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A4" w:rsidRDefault="006908A4" w:rsidP="006908A4">
      <w:pPr>
        <w:ind w:firstLine="900"/>
        <w:jc w:val="right"/>
        <w:rPr>
          <w:b/>
          <w:sz w:val="28"/>
          <w:szCs w:val="28"/>
        </w:rPr>
      </w:pPr>
    </w:p>
    <w:p w:rsidR="006908A4" w:rsidRDefault="006908A4" w:rsidP="006908A4">
      <w:pPr>
        <w:ind w:firstLine="900"/>
        <w:jc w:val="right"/>
        <w:rPr>
          <w:b/>
          <w:sz w:val="28"/>
          <w:szCs w:val="28"/>
        </w:rPr>
      </w:pPr>
      <w:r>
        <w:rPr>
          <w:b/>
          <w:sz w:val="28"/>
          <w:szCs w:val="28"/>
        </w:rPr>
        <w:t>Утвержден</w:t>
      </w:r>
    </w:p>
    <w:p w:rsidR="006908A4" w:rsidRDefault="006908A4" w:rsidP="006908A4">
      <w:pPr>
        <w:ind w:firstLine="900"/>
        <w:jc w:val="right"/>
        <w:rPr>
          <w:sz w:val="28"/>
          <w:szCs w:val="28"/>
        </w:rPr>
      </w:pPr>
      <w:r w:rsidRPr="0084673C">
        <w:rPr>
          <w:sz w:val="28"/>
          <w:szCs w:val="28"/>
        </w:rPr>
        <w:t>Постановление</w:t>
      </w:r>
      <w:r>
        <w:rPr>
          <w:sz w:val="28"/>
          <w:szCs w:val="28"/>
        </w:rPr>
        <w:t>м</w:t>
      </w:r>
      <w:r>
        <w:rPr>
          <w:b/>
          <w:sz w:val="28"/>
          <w:szCs w:val="28"/>
        </w:rPr>
        <w:t xml:space="preserve"> </w:t>
      </w:r>
      <w:r w:rsidRPr="0084673C">
        <w:rPr>
          <w:sz w:val="28"/>
          <w:szCs w:val="28"/>
        </w:rPr>
        <w:t>Коллегии</w:t>
      </w:r>
    </w:p>
    <w:p w:rsidR="006908A4" w:rsidRDefault="006908A4" w:rsidP="006908A4">
      <w:pPr>
        <w:ind w:firstLine="900"/>
        <w:jc w:val="right"/>
        <w:rPr>
          <w:sz w:val="28"/>
          <w:szCs w:val="28"/>
        </w:rPr>
      </w:pPr>
      <w:r w:rsidRPr="0084673C">
        <w:rPr>
          <w:sz w:val="28"/>
          <w:szCs w:val="28"/>
        </w:rPr>
        <w:t>Счетной палаты Республики Бурятия</w:t>
      </w:r>
    </w:p>
    <w:p w:rsidR="006908A4" w:rsidRPr="0084673C" w:rsidRDefault="006908A4" w:rsidP="006908A4">
      <w:pPr>
        <w:ind w:firstLine="900"/>
        <w:jc w:val="right"/>
        <w:rPr>
          <w:sz w:val="28"/>
          <w:szCs w:val="28"/>
        </w:rPr>
      </w:pPr>
      <w:r>
        <w:rPr>
          <w:sz w:val="28"/>
          <w:szCs w:val="28"/>
        </w:rPr>
        <w:t>от 30 мая 2012 года № 9</w:t>
      </w:r>
      <w:r w:rsidRPr="0084673C">
        <w:rPr>
          <w:sz w:val="28"/>
          <w:szCs w:val="28"/>
        </w:rPr>
        <w:t xml:space="preserve"> </w:t>
      </w:r>
    </w:p>
    <w:p w:rsidR="006908A4" w:rsidRPr="0084673C" w:rsidRDefault="006908A4" w:rsidP="006908A4">
      <w:pPr>
        <w:ind w:firstLine="900"/>
        <w:jc w:val="center"/>
        <w:rPr>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32"/>
          <w:szCs w:val="32"/>
        </w:rPr>
      </w:pPr>
      <w:r>
        <w:rPr>
          <w:b/>
          <w:sz w:val="32"/>
          <w:szCs w:val="32"/>
        </w:rPr>
        <w:t>ОТЧЕТ</w:t>
      </w:r>
    </w:p>
    <w:p w:rsidR="006908A4" w:rsidRDefault="006908A4" w:rsidP="006908A4">
      <w:pPr>
        <w:ind w:firstLine="900"/>
        <w:jc w:val="center"/>
        <w:rPr>
          <w:b/>
          <w:sz w:val="28"/>
          <w:szCs w:val="28"/>
        </w:rPr>
      </w:pPr>
      <w:r>
        <w:rPr>
          <w:b/>
          <w:sz w:val="28"/>
          <w:szCs w:val="28"/>
        </w:rPr>
        <w:t xml:space="preserve">о работе  Счетной палаты Республики Бурятия </w:t>
      </w:r>
    </w:p>
    <w:p w:rsidR="006908A4" w:rsidRDefault="006908A4" w:rsidP="006908A4">
      <w:pPr>
        <w:ind w:firstLine="900"/>
        <w:jc w:val="center"/>
        <w:rPr>
          <w:b/>
          <w:sz w:val="28"/>
          <w:szCs w:val="28"/>
        </w:rPr>
      </w:pPr>
      <w:r>
        <w:rPr>
          <w:b/>
          <w:sz w:val="28"/>
          <w:szCs w:val="28"/>
        </w:rPr>
        <w:t>в 2011 году</w:t>
      </w: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BF2D68" w:rsidRDefault="00BF2D68" w:rsidP="006908A4">
      <w:pPr>
        <w:ind w:firstLine="900"/>
        <w:jc w:val="center"/>
        <w:rPr>
          <w:b/>
          <w:sz w:val="28"/>
          <w:szCs w:val="28"/>
        </w:rPr>
      </w:pPr>
    </w:p>
    <w:p w:rsidR="00BF2D68" w:rsidRDefault="00BF2D68" w:rsidP="006908A4">
      <w:pPr>
        <w:ind w:firstLine="900"/>
        <w:jc w:val="center"/>
        <w:rPr>
          <w:b/>
          <w:sz w:val="28"/>
          <w:szCs w:val="28"/>
        </w:rPr>
      </w:pPr>
    </w:p>
    <w:p w:rsidR="00BF2D68" w:rsidRDefault="00BF2D68" w:rsidP="006908A4">
      <w:pPr>
        <w:ind w:firstLine="900"/>
        <w:jc w:val="center"/>
        <w:rPr>
          <w:b/>
          <w:sz w:val="28"/>
          <w:szCs w:val="28"/>
        </w:rPr>
      </w:pPr>
    </w:p>
    <w:p w:rsidR="00BF2D68" w:rsidRDefault="00BF2D68" w:rsidP="006908A4">
      <w:pPr>
        <w:ind w:firstLine="900"/>
        <w:jc w:val="center"/>
        <w:rPr>
          <w:b/>
          <w:sz w:val="28"/>
          <w:szCs w:val="28"/>
        </w:rPr>
      </w:pPr>
    </w:p>
    <w:p w:rsidR="006908A4" w:rsidRDefault="006908A4" w:rsidP="006908A4">
      <w:pPr>
        <w:ind w:firstLine="900"/>
        <w:jc w:val="center"/>
        <w:rPr>
          <w:b/>
          <w:sz w:val="28"/>
          <w:szCs w:val="28"/>
        </w:rPr>
      </w:pPr>
    </w:p>
    <w:p w:rsidR="00BF2D68" w:rsidRDefault="00BF2D68" w:rsidP="006908A4">
      <w:pPr>
        <w:ind w:firstLine="900"/>
        <w:jc w:val="center"/>
        <w:rPr>
          <w:b/>
          <w:sz w:val="28"/>
          <w:szCs w:val="28"/>
        </w:rPr>
      </w:pPr>
    </w:p>
    <w:p w:rsidR="00BF2D68" w:rsidRDefault="00BF2D68"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p>
    <w:p w:rsidR="006908A4" w:rsidRDefault="006908A4" w:rsidP="006908A4">
      <w:pPr>
        <w:ind w:firstLine="900"/>
        <w:jc w:val="center"/>
        <w:rPr>
          <w:b/>
          <w:sz w:val="28"/>
          <w:szCs w:val="28"/>
        </w:rPr>
      </w:pPr>
      <w:r>
        <w:rPr>
          <w:b/>
          <w:sz w:val="28"/>
          <w:szCs w:val="28"/>
        </w:rPr>
        <w:t>г. Улан-Удэ 2012</w:t>
      </w:r>
    </w:p>
    <w:p w:rsidR="00BF2D68" w:rsidRDefault="00BF2D68" w:rsidP="006908A4">
      <w:pPr>
        <w:ind w:firstLine="900"/>
        <w:jc w:val="center"/>
        <w:rPr>
          <w:b/>
          <w:sz w:val="28"/>
          <w:szCs w:val="28"/>
        </w:rPr>
      </w:pPr>
    </w:p>
    <w:p w:rsidR="006908A4" w:rsidRDefault="006908A4" w:rsidP="006908A4">
      <w:pPr>
        <w:numPr>
          <w:ilvl w:val="0"/>
          <w:numId w:val="1"/>
        </w:numPr>
        <w:jc w:val="center"/>
        <w:rPr>
          <w:b/>
          <w:sz w:val="28"/>
          <w:szCs w:val="28"/>
        </w:rPr>
      </w:pPr>
      <w:r>
        <w:rPr>
          <w:b/>
          <w:sz w:val="28"/>
          <w:szCs w:val="28"/>
        </w:rPr>
        <w:lastRenderedPageBreak/>
        <w:t>Общие сведения о деятельности Счетной палаты</w:t>
      </w:r>
    </w:p>
    <w:p w:rsidR="006908A4" w:rsidRDefault="006908A4" w:rsidP="006908A4">
      <w:pPr>
        <w:ind w:left="900"/>
        <w:rPr>
          <w:b/>
          <w:sz w:val="28"/>
          <w:szCs w:val="28"/>
        </w:rPr>
      </w:pPr>
    </w:p>
    <w:p w:rsidR="006908A4" w:rsidRDefault="006908A4" w:rsidP="006908A4">
      <w:pPr>
        <w:ind w:firstLine="900"/>
        <w:jc w:val="both"/>
        <w:rPr>
          <w:sz w:val="28"/>
          <w:szCs w:val="28"/>
        </w:rPr>
      </w:pPr>
      <w:r>
        <w:rPr>
          <w:sz w:val="28"/>
          <w:szCs w:val="28"/>
        </w:rPr>
        <w:t>Отчет о работе Счетной палаты Республики Бурятия в 2011 году (далее – Отчет) рассмотрен и утвержден Коллегией Счетной палаты Республики Бурятия «30»  мая  2012 года.</w:t>
      </w:r>
    </w:p>
    <w:p w:rsidR="006908A4" w:rsidRDefault="006908A4" w:rsidP="006908A4">
      <w:pPr>
        <w:ind w:firstLine="900"/>
        <w:jc w:val="both"/>
        <w:rPr>
          <w:b/>
          <w:sz w:val="28"/>
          <w:szCs w:val="28"/>
        </w:rPr>
      </w:pPr>
      <w:r>
        <w:rPr>
          <w:sz w:val="28"/>
          <w:szCs w:val="28"/>
        </w:rPr>
        <w:t xml:space="preserve">Настоящий отчет подготовлен в соответствии с требованиями части 2 статьи 20 Закона Республики Бурятия «О Счетной палате Республики Бурятия» и содержит основные показатели деятельности, общую характеристику результатов проведенных контрольно-ревизионных и экспертно-аналитических мероприятий, выводы, рекомендации и предложения по реализации задач, решаемых в соответствии с компетенцией Счетной палаты Республики Бурятия. </w:t>
      </w:r>
    </w:p>
    <w:p w:rsidR="006908A4" w:rsidRDefault="006908A4" w:rsidP="006908A4">
      <w:pPr>
        <w:ind w:firstLine="900"/>
        <w:jc w:val="both"/>
        <w:rPr>
          <w:sz w:val="28"/>
          <w:szCs w:val="28"/>
        </w:rPr>
      </w:pPr>
      <w:r>
        <w:rPr>
          <w:sz w:val="28"/>
          <w:szCs w:val="28"/>
        </w:rPr>
        <w:t>В 2011 году в год 350-летия добровольного вхождения Бурятия в состав России исполнилось 15 лет Счетной палате Республики Бурятия (далее – Счетная палата). Счетной палатой проведена большая организационная, контрольно-ревизионная, экспертно-аналитическая, методологическая и информационная работа. В связи с вступлением в силу</w:t>
      </w:r>
      <w:r w:rsidRPr="00AB1632">
        <w:rPr>
          <w:sz w:val="28"/>
          <w:szCs w:val="28"/>
        </w:rPr>
        <w:t xml:space="preserve"> </w:t>
      </w:r>
      <w:r>
        <w:rPr>
          <w:sz w:val="28"/>
          <w:szCs w:val="28"/>
        </w:rPr>
        <w:t>Федерального закона от 7.02.2011 года № 6-ФЗ «Об общих принципах организации и деятельности контрольно-счетных органов субъектов Российской Федерации и муниципальных образований», разработан и принят Закон Республики Бурятия «О Счетной палате Республики Бурятия» от 5 мая 2011 года № 2087-IV (далее – Закон</w:t>
      </w:r>
      <w:proofErr w:type="gramStart"/>
      <w:r>
        <w:rPr>
          <w:sz w:val="28"/>
          <w:szCs w:val="28"/>
        </w:rPr>
        <w:t xml:space="preserve"> О</w:t>
      </w:r>
      <w:proofErr w:type="gramEnd"/>
      <w:r>
        <w:rPr>
          <w:sz w:val="28"/>
          <w:szCs w:val="28"/>
        </w:rPr>
        <w:t xml:space="preserve"> Счетной палате), регламентирующий деятельность Счетной палаты.    </w:t>
      </w:r>
    </w:p>
    <w:p w:rsidR="006908A4" w:rsidRDefault="006908A4" w:rsidP="006908A4">
      <w:pPr>
        <w:ind w:firstLine="900"/>
        <w:jc w:val="both"/>
        <w:rPr>
          <w:sz w:val="28"/>
          <w:szCs w:val="28"/>
        </w:rPr>
      </w:pPr>
      <w:r>
        <w:rPr>
          <w:sz w:val="28"/>
          <w:szCs w:val="28"/>
        </w:rPr>
        <w:t>Законом</w:t>
      </w:r>
      <w:proofErr w:type="gramStart"/>
      <w:r>
        <w:rPr>
          <w:sz w:val="28"/>
          <w:szCs w:val="28"/>
        </w:rPr>
        <w:t xml:space="preserve"> О</w:t>
      </w:r>
      <w:proofErr w:type="gramEnd"/>
      <w:r>
        <w:rPr>
          <w:sz w:val="28"/>
          <w:szCs w:val="28"/>
        </w:rPr>
        <w:t xml:space="preserve"> Счетной палате определена компетенция Счетной палаты как постоянно действующего органа внешнего государственного финансового контроля, организующего и осуществляющего контроль исполнения республиканского бюджета и республиканских внебюджетных фондов, использования республиканской собственности на основе принципов законности, объективности и гласности.</w:t>
      </w:r>
    </w:p>
    <w:p w:rsidR="006908A4" w:rsidRDefault="006908A4" w:rsidP="006908A4">
      <w:pPr>
        <w:ind w:firstLine="900"/>
        <w:jc w:val="both"/>
        <w:rPr>
          <w:sz w:val="28"/>
          <w:szCs w:val="28"/>
        </w:rPr>
      </w:pPr>
      <w:r>
        <w:rPr>
          <w:sz w:val="28"/>
          <w:szCs w:val="28"/>
        </w:rPr>
        <w:t>Контрольно-ревизионные и экспертно-аналитические мероприятия, осуществляемые в рамках предварительного, оперативного и последующего контроля, составляют каркас единой системы контроля Счетной палаты за формированием и исполнением республиканского бюджета и бюджетов республиканских внебюджетных фондов. Являясь основой всей деятельности Счетной палаты, они обеспечиваются пятью направлениями, возглавляемыми аудиторами.</w:t>
      </w:r>
    </w:p>
    <w:p w:rsidR="006908A4" w:rsidRDefault="006908A4" w:rsidP="006908A4">
      <w:pPr>
        <w:spacing w:line="232" w:lineRule="auto"/>
        <w:ind w:firstLine="709"/>
        <w:jc w:val="both"/>
        <w:rPr>
          <w:sz w:val="28"/>
          <w:szCs w:val="28"/>
        </w:rPr>
      </w:pPr>
      <w:r>
        <w:rPr>
          <w:sz w:val="28"/>
          <w:szCs w:val="28"/>
        </w:rPr>
        <w:t xml:space="preserve">Кроме того, для реализации полномочий Счетной палаты Председатель, заместитель Председателя и аудиторы участвуют в работе комитетов, комиссий, рабочих групп Народного Хурала Республики Бурятия. Заместитель Председателя Счетной палаты </w:t>
      </w:r>
      <w:proofErr w:type="spellStart"/>
      <w:r>
        <w:rPr>
          <w:sz w:val="28"/>
          <w:szCs w:val="28"/>
        </w:rPr>
        <w:t>В.Л.Гарматаров</w:t>
      </w:r>
      <w:proofErr w:type="spellEnd"/>
      <w:r>
        <w:rPr>
          <w:sz w:val="28"/>
          <w:szCs w:val="28"/>
        </w:rPr>
        <w:t xml:space="preserve"> входит в состав межведомственной постоянно действующей рабочей группы при прокуратуре Республики Бурятия по противодействию коррупции, созданной в 2008 году  в целях совершения работы по выявлению преступлений коррупционной направленности. В первом полугодии 2011 года Счетной палатой на рабочую группу представлен анализ работы контрольно-счетных </w:t>
      </w:r>
      <w:r>
        <w:rPr>
          <w:sz w:val="28"/>
          <w:szCs w:val="28"/>
        </w:rPr>
        <w:lastRenderedPageBreak/>
        <w:t xml:space="preserve">органов муниципальных образований республики по выявлению и пресечению коррупционных правонарушений в сфере бюджетного законодательства.  </w:t>
      </w:r>
    </w:p>
    <w:p w:rsidR="006908A4" w:rsidRDefault="006908A4" w:rsidP="006908A4">
      <w:pPr>
        <w:tabs>
          <w:tab w:val="left" w:pos="1260"/>
        </w:tabs>
        <w:ind w:firstLine="720"/>
        <w:jc w:val="both"/>
        <w:rPr>
          <w:sz w:val="28"/>
          <w:szCs w:val="28"/>
        </w:rPr>
      </w:pPr>
      <w:r w:rsidRPr="009901A4">
        <w:rPr>
          <w:sz w:val="28"/>
          <w:szCs w:val="28"/>
        </w:rPr>
        <w:t>В отчетном периоде Счетной палатой, как и в предыдущие годы, проводилась работа по дальнейшему сотрудничеству со Счетной палатой Российской Федерации, продолжено укрепление отношений с контрольно-счетными органами субъектов Российской Федерации, которые осуществлялись как в рамках работы Ассоциации контрольно-счетных органов Российской Федерации (АКСОР), так и на основе двусторонних договоренностей. Взаимодействие со Счетной палатой Российской Федерации и контрольно-счетными органами субъектов Российской Федерации является одним из важнейших ресурсов по взаимному обмену опытом и получению информации по организации контрольной деятельности.</w:t>
      </w:r>
      <w:r>
        <w:rPr>
          <w:sz w:val="28"/>
          <w:szCs w:val="28"/>
        </w:rPr>
        <w:t xml:space="preserve"> </w:t>
      </w:r>
      <w:r w:rsidRPr="009901A4">
        <w:rPr>
          <w:sz w:val="28"/>
          <w:szCs w:val="28"/>
        </w:rPr>
        <w:t>В июле 2011 года Счетной палатой проведен семинар-совещание «Особенности реализации Федерального закона № 6-ФЗ от 07.02.2011 года «Об общих принципах организации и деятельности контрольно-счетных органов субъектов Российской Федерации и муниципальных образований» и соответствующих законов субъектов Российской Федерации в Сибирском федеральном округе»</w:t>
      </w:r>
      <w:r>
        <w:rPr>
          <w:sz w:val="28"/>
          <w:szCs w:val="28"/>
        </w:rPr>
        <w:t xml:space="preserve">. Для распространения передового опыта государственного финансового контроля и обсуждения проблем и перспектив реализации Федерального закона № 6-ФЗ на семинар-совещание были приглашены представители Счетной палаты Российской Федерации, Контрольно-счетной палаты Новосибирской области, Забайкальского края, Счетной палаты Алтайского края, Контрольно-счетной палаты Государственной Думы Томской области, Республики Хакасия, Контрольного Комитета Государственного собрания Республики Саха (Якутия). </w:t>
      </w:r>
      <w:proofErr w:type="gramStart"/>
      <w:r>
        <w:rPr>
          <w:sz w:val="28"/>
          <w:szCs w:val="28"/>
        </w:rPr>
        <w:t xml:space="preserve">Председатель и заместитель Председателя Счетной палаты участвовали в работе совещаний, проводимых Ассоциацией контрольно-счетных органов России в  Новосибирской области, Забайкальском крае и Республике Хакасия, в том числе по вопросам осуществления контроля за эффективностью использования бюджетных средств в системе ЖКХ, в работе «круглого стола» по вопросам развития системы муниципального внешнего финансового контроля, проводимого в Контрольно-счетной палате Ульяновской области. </w:t>
      </w:r>
      <w:proofErr w:type="gramEnd"/>
    </w:p>
    <w:p w:rsidR="006908A4" w:rsidRDefault="006908A4" w:rsidP="006908A4">
      <w:pPr>
        <w:ind w:firstLine="708"/>
        <w:jc w:val="both"/>
        <w:rPr>
          <w:sz w:val="28"/>
          <w:szCs w:val="28"/>
        </w:rPr>
      </w:pPr>
      <w:r>
        <w:rPr>
          <w:sz w:val="28"/>
          <w:szCs w:val="28"/>
        </w:rPr>
        <w:t xml:space="preserve">Счетная палата Республики Бурятия, являясь постоянным членом образованного по ее инициативе Совета контрольно-счетных органов Республики Бурятия, укрепляет взаимодействие и сотрудничество контрольно-счетных органов, направленное на повышение эффективности государственного республиканского и муниципального финансового контроля. Особое внимание Счетной палатой уделялось взаимодействию с контрольно-счетными органами муниципальных образований республики, которым оказывалась правовая, методическая и информационная поддержка. В рамках совещания со Счетной палатой Российской Федерацией, контрольно-счетными органами Сибирского Федерального округа по вопросам реализации Федерального закона № 6-ФЗ, проведен семинар </w:t>
      </w:r>
      <w:r>
        <w:rPr>
          <w:sz w:val="28"/>
          <w:szCs w:val="28"/>
        </w:rPr>
        <w:lastRenderedPageBreak/>
        <w:t>Совета контрольно-счетных органов Республики Бурятия по обсуждению проблем и перспектив реализации закона в муниципальных образованиях Республики Бурятия.</w:t>
      </w:r>
    </w:p>
    <w:p w:rsidR="006908A4" w:rsidRDefault="006908A4" w:rsidP="006908A4">
      <w:pPr>
        <w:autoSpaceDE w:val="0"/>
        <w:autoSpaceDN w:val="0"/>
        <w:adjustRightInd w:val="0"/>
        <w:ind w:firstLine="709"/>
        <w:jc w:val="both"/>
        <w:rPr>
          <w:sz w:val="28"/>
          <w:szCs w:val="28"/>
        </w:rPr>
      </w:pPr>
      <w:r>
        <w:rPr>
          <w:sz w:val="28"/>
          <w:szCs w:val="28"/>
        </w:rPr>
        <w:t>Опираясь на опыт российских контрольных органов, Счетная палата Республики Бурятия продолжает работу по обеспечению своей информационной открытости. Информация о Счетной палате, правовых основах её деятельности, планах работы, результатах проведенных контрольных и экспертно-аналитических мероприятиях размещаются на официальном сайте Счетной палаты Республики Бурятия в информационно-телекоммуникационной сети «Интернет». Также на сайте Счетной палаты размещается информация о деятельности Совета контрольно-счетных органов Республики Бурятия (Совет КСО).</w:t>
      </w:r>
      <w:r w:rsidRPr="00587F37">
        <w:rPr>
          <w:sz w:val="28"/>
          <w:szCs w:val="28"/>
        </w:rPr>
        <w:t xml:space="preserve"> </w:t>
      </w:r>
    </w:p>
    <w:p w:rsidR="006908A4" w:rsidRDefault="006908A4" w:rsidP="006908A4">
      <w:pPr>
        <w:ind w:firstLine="708"/>
        <w:jc w:val="both"/>
        <w:rPr>
          <w:sz w:val="28"/>
          <w:szCs w:val="28"/>
        </w:rPr>
      </w:pPr>
      <w:r>
        <w:rPr>
          <w:sz w:val="28"/>
          <w:szCs w:val="28"/>
        </w:rPr>
        <w:t xml:space="preserve">В течение года заключено Соглашение со Следственным Управлением Следственного комитета России по Республике Бурятия о взаимодействии и сотрудничестве, Управлением Федерального казначейства по Республике Бурятия. Придавая </w:t>
      </w:r>
      <w:proofErr w:type="gramStart"/>
      <w:r>
        <w:rPr>
          <w:sz w:val="28"/>
          <w:szCs w:val="28"/>
        </w:rPr>
        <w:t>важное значение</w:t>
      </w:r>
      <w:proofErr w:type="gramEnd"/>
      <w:r>
        <w:rPr>
          <w:sz w:val="28"/>
          <w:szCs w:val="28"/>
        </w:rPr>
        <w:t xml:space="preserve"> дальнейшему развитию международного сотрудничества в сфере эффективности государственного финансового контроля Счетная палата заключила Соглашения</w:t>
      </w:r>
      <w:r w:rsidRPr="00DD7101">
        <w:rPr>
          <w:sz w:val="28"/>
          <w:szCs w:val="28"/>
        </w:rPr>
        <w:t xml:space="preserve"> </w:t>
      </w:r>
      <w:r>
        <w:rPr>
          <w:sz w:val="28"/>
          <w:szCs w:val="28"/>
        </w:rPr>
        <w:t>о взаимодействии и сотрудничестве с</w:t>
      </w:r>
      <w:r w:rsidRPr="00767699">
        <w:rPr>
          <w:sz w:val="28"/>
          <w:szCs w:val="28"/>
        </w:rPr>
        <w:t xml:space="preserve"> </w:t>
      </w:r>
      <w:r>
        <w:rPr>
          <w:sz w:val="28"/>
          <w:szCs w:val="28"/>
        </w:rPr>
        <w:t xml:space="preserve">Органом аудита </w:t>
      </w:r>
      <w:proofErr w:type="spellStart"/>
      <w:r>
        <w:rPr>
          <w:sz w:val="28"/>
          <w:szCs w:val="28"/>
        </w:rPr>
        <w:t>Дархан-Уул</w:t>
      </w:r>
      <w:proofErr w:type="spellEnd"/>
      <w:r>
        <w:rPr>
          <w:sz w:val="28"/>
          <w:szCs w:val="28"/>
        </w:rPr>
        <w:t xml:space="preserve"> аймака  и Национальным управлением по аудиту Монголии. В рамках достигнутых соглашением договоренностей о сотрудничестве Председатель и аудиторы Счетной палаты приняли участие в работе международного семинара-совещания «Об общих принципах организации, деятельности и взаимодействия контрольно-счетных органов субъекта Российской Федерации и </w:t>
      </w:r>
      <w:proofErr w:type="spellStart"/>
      <w:r>
        <w:rPr>
          <w:sz w:val="28"/>
          <w:szCs w:val="28"/>
        </w:rPr>
        <w:t>Селенгинского</w:t>
      </w:r>
      <w:proofErr w:type="spellEnd"/>
      <w:r>
        <w:rPr>
          <w:sz w:val="28"/>
          <w:szCs w:val="28"/>
        </w:rPr>
        <w:t xml:space="preserve"> аймака Монголии», проходившем в Монголии в июне 2011 года. </w:t>
      </w:r>
    </w:p>
    <w:p w:rsidR="006908A4" w:rsidRDefault="006908A4" w:rsidP="006908A4">
      <w:pPr>
        <w:ind w:firstLine="708"/>
        <w:jc w:val="both"/>
        <w:rPr>
          <w:sz w:val="28"/>
          <w:szCs w:val="28"/>
        </w:rPr>
      </w:pPr>
    </w:p>
    <w:p w:rsidR="006908A4" w:rsidRDefault="006908A4" w:rsidP="006908A4">
      <w:pPr>
        <w:numPr>
          <w:ilvl w:val="0"/>
          <w:numId w:val="1"/>
        </w:numPr>
        <w:jc w:val="center"/>
        <w:rPr>
          <w:b/>
          <w:sz w:val="28"/>
          <w:szCs w:val="28"/>
        </w:rPr>
      </w:pPr>
      <w:r>
        <w:rPr>
          <w:b/>
          <w:sz w:val="28"/>
          <w:szCs w:val="28"/>
        </w:rPr>
        <w:t>Реализация Федерального закона об общих принципах организации и деятельности контрольно-счетных органов</w:t>
      </w:r>
    </w:p>
    <w:p w:rsidR="006908A4" w:rsidRDefault="006908A4" w:rsidP="006908A4">
      <w:pPr>
        <w:ind w:left="900"/>
        <w:jc w:val="center"/>
        <w:rPr>
          <w:b/>
          <w:sz w:val="28"/>
          <w:szCs w:val="28"/>
        </w:rPr>
      </w:pPr>
    </w:p>
    <w:p w:rsidR="006908A4" w:rsidRDefault="006908A4" w:rsidP="006908A4">
      <w:pPr>
        <w:ind w:firstLine="708"/>
        <w:jc w:val="both"/>
        <w:rPr>
          <w:sz w:val="28"/>
          <w:szCs w:val="28"/>
        </w:rPr>
      </w:pPr>
      <w:r>
        <w:rPr>
          <w:sz w:val="28"/>
          <w:szCs w:val="28"/>
        </w:rPr>
        <w:t xml:space="preserve">С принятием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институт внешнего финансового контроля обрел законодательный базис и очерченную структуру всех уровней – </w:t>
      </w:r>
      <w:proofErr w:type="gramStart"/>
      <w:r>
        <w:rPr>
          <w:sz w:val="28"/>
          <w:szCs w:val="28"/>
        </w:rPr>
        <w:t>от</w:t>
      </w:r>
      <w:proofErr w:type="gramEnd"/>
      <w:r>
        <w:rPr>
          <w:sz w:val="28"/>
          <w:szCs w:val="28"/>
        </w:rPr>
        <w:t xml:space="preserve"> федерального до муниципального. Теперь органы государственного и муниципального финансового контроля структурно вписаны в систему государственного управления России. Принятие нового Федерального закона № 6-ФЗ открывает новый этап реформирования бюджетной сферы, обязательным элементом которой является институт внешнего финансового контроля. Включение согласно закону в эту сферу не только государственных, но и муниципальных контрольных органов, наделение их организационной и функциональной независимостью придает внешнему финансовому контролю России недостающую ранее системность и структурную завершенность. </w:t>
      </w:r>
    </w:p>
    <w:p w:rsidR="006908A4" w:rsidRDefault="006908A4" w:rsidP="006908A4">
      <w:pPr>
        <w:ind w:firstLine="708"/>
        <w:jc w:val="both"/>
        <w:rPr>
          <w:sz w:val="28"/>
          <w:szCs w:val="28"/>
        </w:rPr>
      </w:pPr>
      <w:r>
        <w:rPr>
          <w:sz w:val="28"/>
          <w:szCs w:val="28"/>
        </w:rPr>
        <w:lastRenderedPageBreak/>
        <w:t xml:space="preserve">На основе Федерального закона № 6-ФЗ в Республике Бурятия 5 мая 2011 года за № 2087-IV принят Закон Республики Бурятия «О Счетной палате Республики Бурятия», устанавливающий статус Счетной палаты Республики Бурятия, принципы, порядок деятельности, состав, структуру и полномочия Счетной палаты Республики Бурятия. В связи с принятием нового закона Республики Бурятия «О Счетной палате Республики Бурятия» разработан Регламент Счетной палаты Республики Бурятия и другие нормативные документы, регламентирующие деятельность Счетной палаты Республики Бурятия. </w:t>
      </w:r>
    </w:p>
    <w:p w:rsidR="006908A4" w:rsidRDefault="006908A4" w:rsidP="006908A4">
      <w:pPr>
        <w:ind w:firstLine="708"/>
        <w:jc w:val="both"/>
        <w:rPr>
          <w:sz w:val="28"/>
          <w:szCs w:val="28"/>
        </w:rPr>
      </w:pPr>
      <w:r>
        <w:rPr>
          <w:sz w:val="28"/>
          <w:szCs w:val="28"/>
        </w:rPr>
        <w:t>В целях реализации Федерального закона № 6-ФЗ на региональном уровне проведена определенная организационная и законотворческая работа. Так, 8 ноября 2011 года Народным Хуралом Республики Бурятия приняты:</w:t>
      </w:r>
    </w:p>
    <w:p w:rsidR="006908A4" w:rsidRDefault="006908A4" w:rsidP="006908A4">
      <w:pPr>
        <w:ind w:firstLine="708"/>
        <w:jc w:val="both"/>
        <w:rPr>
          <w:sz w:val="28"/>
          <w:szCs w:val="28"/>
        </w:rPr>
      </w:pPr>
      <w:r>
        <w:rPr>
          <w:sz w:val="28"/>
          <w:szCs w:val="28"/>
        </w:rPr>
        <w:t>- Закон Республики Бурятия «О внесении изменений в статью 26 Закона Республики Бурятия «Об организации местного самоуправления в Республике Бурятия» и</w:t>
      </w:r>
    </w:p>
    <w:p w:rsidR="006908A4" w:rsidRDefault="006908A4" w:rsidP="006908A4">
      <w:pPr>
        <w:ind w:firstLine="708"/>
        <w:jc w:val="both"/>
        <w:rPr>
          <w:sz w:val="28"/>
          <w:szCs w:val="28"/>
        </w:rPr>
      </w:pPr>
      <w:r>
        <w:rPr>
          <w:sz w:val="28"/>
          <w:szCs w:val="28"/>
        </w:rPr>
        <w:t xml:space="preserve">- Закон Республики Бурятия «О внесении изменений в Закон Республики Бурятия «О Реестре должностей государственной гражданской службы Республики Бурятия». </w:t>
      </w:r>
    </w:p>
    <w:p w:rsidR="006908A4" w:rsidRDefault="006908A4" w:rsidP="006908A4">
      <w:pPr>
        <w:ind w:firstLine="708"/>
        <w:jc w:val="both"/>
        <w:rPr>
          <w:sz w:val="28"/>
          <w:szCs w:val="28"/>
        </w:rPr>
      </w:pPr>
      <w:proofErr w:type="gramStart"/>
      <w:r>
        <w:rPr>
          <w:sz w:val="28"/>
          <w:szCs w:val="28"/>
        </w:rPr>
        <w:t>Законом Республики Бурятия «О внесении изменений в статью 26 Закона Республики Бурятия «Об организации местного самоуправления в Республике Бурятия» установлено, что порядок формирования и организация деятельности контрольного органа муниципального образования осуществляются в соответствии с федеральными законами, законами Республики Бурятия, уставом муниципального образования и (или) нормативными правовыми актами представительного органа муниципального образования.</w:t>
      </w:r>
      <w:proofErr w:type="gramEnd"/>
      <w:r>
        <w:rPr>
          <w:sz w:val="28"/>
          <w:szCs w:val="28"/>
        </w:rPr>
        <w:t xml:space="preserve"> Кроме того, определено, что должности Председателя, заместителя Председателя и аудиторов контрольного органа муниципального образования могут быть отнесены к муниципальным должностям нормативным правовым актом представительного органа муниципального образования. </w:t>
      </w:r>
    </w:p>
    <w:p w:rsidR="006908A4" w:rsidRDefault="006908A4" w:rsidP="006908A4">
      <w:pPr>
        <w:ind w:firstLine="708"/>
        <w:jc w:val="both"/>
        <w:rPr>
          <w:sz w:val="28"/>
          <w:szCs w:val="28"/>
        </w:rPr>
      </w:pPr>
      <w:r>
        <w:rPr>
          <w:sz w:val="28"/>
          <w:szCs w:val="28"/>
        </w:rPr>
        <w:t>С принятием закона Республики Бурятия «О внесении изменений в Закон Республики Бурятия «О Реестре должностей государственной гражданской службы Республики Бурятия» изменения, в частности, коснулись соотношения должностей муниципальной службы, учреждаемых для обеспечения исполнения полномочий Совета депутатов муниципального образования, и должностей государственной гражданской службы в органах исполнительной власти. Изменения внесены в 4 приложения к закону Республики Бурятия «О Реестре должностей государственной гражданской службы Республики Бурятия».</w:t>
      </w:r>
    </w:p>
    <w:p w:rsidR="006908A4" w:rsidRDefault="006908A4" w:rsidP="006908A4">
      <w:pPr>
        <w:ind w:firstLine="708"/>
        <w:jc w:val="both"/>
        <w:rPr>
          <w:sz w:val="28"/>
          <w:szCs w:val="28"/>
        </w:rPr>
      </w:pPr>
      <w:r>
        <w:rPr>
          <w:sz w:val="28"/>
          <w:szCs w:val="28"/>
        </w:rPr>
        <w:t xml:space="preserve">Разработан законопроект «Об отдельных вопросах организации и деятельности контрольно-счетных органов муниципальных образований Республики Бурятия», регламентирующий деятельность контрольно-счетных органов муниципальных образований по отдельным вопросам, регламентирующим, полномочия контрольно-счетного органа в сфере внешнего муниципального финансового контроля; представление </w:t>
      </w:r>
      <w:r>
        <w:rPr>
          <w:sz w:val="28"/>
          <w:szCs w:val="28"/>
        </w:rPr>
        <w:lastRenderedPageBreak/>
        <w:t xml:space="preserve">информации по запросам контрольно-счетного органа; порядок и форму уведомления должностными лицами контрольно-счетного органа председателя контрольно-счетного органа об опечатывании касс, кассовых и служебных помещений, складов и архивов, изъятия документов и материалов в случаях, предусмотренных Федеральным законом № 6-ФЗ. Настоящий закон принят в феврале 2012 года. </w:t>
      </w:r>
    </w:p>
    <w:p w:rsidR="006908A4" w:rsidRDefault="006908A4" w:rsidP="006908A4">
      <w:pPr>
        <w:tabs>
          <w:tab w:val="left" w:pos="1260"/>
        </w:tabs>
        <w:ind w:firstLine="720"/>
        <w:jc w:val="both"/>
        <w:rPr>
          <w:sz w:val="28"/>
          <w:szCs w:val="28"/>
        </w:rPr>
      </w:pPr>
      <w:r>
        <w:rPr>
          <w:sz w:val="28"/>
          <w:szCs w:val="28"/>
        </w:rPr>
        <w:t>В течение всего года проводилась плодотворная научная, методологическая и нормотворческая работа во взаимодействии со Счетной палатой Российской Федерации, Ассоциацией контрольно-счетных органов Российской Федерации, региональными и муниципальными контрольно-счетными органами. Проблемы и перспективы реализации Федерального закона № 6-ФЗ в субъектах Российской Федерации и муниципальных образованиях обсуждались на семинаре-совещании представителей Счетной палаты Российской Федерации, контрольно-счетных органов Сибирского федерального округа, проведенном Счетной палатой в Бурятии 13 июля 2011 года. Заслушав и обсудив доклады, выступления и предложения, участники семинара-совещания приняли резолюцию с рекомендациями Комиссии по правовому обеспечению деятельности контрольно-счетных органов Российской Ассоциации контрольно-счетных органов Российской Федерации.</w:t>
      </w:r>
    </w:p>
    <w:p w:rsidR="006908A4" w:rsidRDefault="006908A4" w:rsidP="006908A4">
      <w:pPr>
        <w:tabs>
          <w:tab w:val="left" w:pos="1260"/>
        </w:tabs>
        <w:ind w:firstLine="720"/>
        <w:jc w:val="both"/>
        <w:rPr>
          <w:sz w:val="28"/>
          <w:szCs w:val="28"/>
        </w:rPr>
      </w:pPr>
      <w:r>
        <w:rPr>
          <w:sz w:val="28"/>
          <w:szCs w:val="28"/>
        </w:rPr>
        <w:t xml:space="preserve">В рамках семинара-совещания Советом контрольно-счетных органов Республики Бурятия проведено общее собрание с обсуждением проблем и перспектив реализации Федерального закона № 6-ФЗ в муниципальных образованиях Республики Бурятия. </w:t>
      </w:r>
      <w:proofErr w:type="gramStart"/>
      <w:r>
        <w:rPr>
          <w:sz w:val="28"/>
          <w:szCs w:val="28"/>
        </w:rPr>
        <w:t>Для формирования и организации деятельности органов внешнего финансового контроля, полноценной реализации контрольных полномочий, члены Совета контрольно-счетных органов Республики Бурятия предложили Советам депутатов муниципальных образований Республики Бурятия до 1 октября 2011 года выполнить ряд мероприятий по наделению контрольно-счетных органов муниципальных образований статусом юридического лица, о передаче контрольно-счетным органам муниципальных районов полномочий контрольно-счетных органов поселений по осуществлению внешнего муниципального финансового контроля, о</w:t>
      </w:r>
      <w:proofErr w:type="gramEnd"/>
      <w:r>
        <w:rPr>
          <w:sz w:val="28"/>
          <w:szCs w:val="28"/>
        </w:rPr>
        <w:t xml:space="preserve"> </w:t>
      </w:r>
      <w:proofErr w:type="gramStart"/>
      <w:r>
        <w:rPr>
          <w:sz w:val="28"/>
          <w:szCs w:val="28"/>
        </w:rPr>
        <w:t>замещении</w:t>
      </w:r>
      <w:proofErr w:type="gramEnd"/>
      <w:r>
        <w:rPr>
          <w:sz w:val="28"/>
          <w:szCs w:val="28"/>
        </w:rPr>
        <w:t xml:space="preserve"> муниципальных должностей </w:t>
      </w:r>
      <w:r w:rsidRPr="00832E3A">
        <w:rPr>
          <w:sz w:val="28"/>
          <w:szCs w:val="28"/>
        </w:rPr>
        <w:t>п</w:t>
      </w:r>
      <w:r>
        <w:rPr>
          <w:sz w:val="28"/>
          <w:szCs w:val="28"/>
        </w:rPr>
        <w:t>редседателем и аудиторами</w:t>
      </w:r>
      <w:r w:rsidRPr="00832E3A">
        <w:rPr>
          <w:sz w:val="28"/>
          <w:szCs w:val="28"/>
        </w:rPr>
        <w:t xml:space="preserve"> конт</w:t>
      </w:r>
      <w:r>
        <w:rPr>
          <w:sz w:val="28"/>
          <w:szCs w:val="28"/>
        </w:rPr>
        <w:t>рольно-счетных органов</w:t>
      </w:r>
      <w:r w:rsidRPr="00832E3A">
        <w:rPr>
          <w:sz w:val="28"/>
          <w:szCs w:val="28"/>
        </w:rPr>
        <w:t xml:space="preserve"> </w:t>
      </w:r>
      <w:r>
        <w:rPr>
          <w:sz w:val="28"/>
          <w:szCs w:val="28"/>
        </w:rPr>
        <w:t>муниципальных образований.</w:t>
      </w:r>
    </w:p>
    <w:p w:rsidR="006908A4" w:rsidRDefault="006908A4" w:rsidP="006908A4">
      <w:pPr>
        <w:shd w:val="clear" w:color="auto" w:fill="FFFFFF"/>
        <w:ind w:firstLine="708"/>
        <w:jc w:val="both"/>
        <w:rPr>
          <w:sz w:val="28"/>
          <w:szCs w:val="28"/>
        </w:rPr>
      </w:pPr>
      <w:r>
        <w:rPr>
          <w:sz w:val="28"/>
          <w:szCs w:val="28"/>
        </w:rPr>
        <w:t>В муниципальных образованиях Республики Бурятия проведена большая работа по приведению в соответствие с Федеральным законом № 6-ФЗ правоустанавливающих документов, регламентирующих деятельность контрольно-счетных органов муниципальных образований. Разработаны и утверждены Положения и Регламенты контрольно-счетных органов муниципальных образований, внесены изменения в уставы муниципальных образований Республики Бурятия, в 7 муниципальных образованиях республики контрольно-счетные органы наделены статусом юридического лица и обладают организационной и функциональной независимостью.</w:t>
      </w:r>
    </w:p>
    <w:p w:rsidR="006908A4" w:rsidRDefault="006908A4" w:rsidP="006908A4">
      <w:pPr>
        <w:shd w:val="clear" w:color="auto" w:fill="FFFFFF"/>
        <w:ind w:firstLine="708"/>
        <w:jc w:val="both"/>
        <w:rPr>
          <w:sz w:val="28"/>
          <w:szCs w:val="28"/>
        </w:rPr>
      </w:pPr>
    </w:p>
    <w:p w:rsidR="006908A4" w:rsidRDefault="006908A4" w:rsidP="006908A4">
      <w:pPr>
        <w:shd w:val="clear" w:color="auto" w:fill="FFFFFF"/>
        <w:ind w:firstLine="708"/>
        <w:jc w:val="center"/>
        <w:rPr>
          <w:b/>
          <w:sz w:val="28"/>
          <w:szCs w:val="28"/>
        </w:rPr>
      </w:pPr>
    </w:p>
    <w:p w:rsidR="006908A4" w:rsidRDefault="006908A4" w:rsidP="006908A4">
      <w:pPr>
        <w:shd w:val="clear" w:color="auto" w:fill="FFFFFF"/>
        <w:ind w:firstLine="708"/>
        <w:jc w:val="center"/>
        <w:rPr>
          <w:b/>
          <w:sz w:val="28"/>
          <w:szCs w:val="28"/>
        </w:rPr>
      </w:pPr>
      <w:r>
        <w:rPr>
          <w:b/>
          <w:sz w:val="28"/>
          <w:szCs w:val="28"/>
        </w:rPr>
        <w:lastRenderedPageBreak/>
        <w:t xml:space="preserve">3. Основные результаты </w:t>
      </w:r>
      <w:proofErr w:type="gramStart"/>
      <w:r>
        <w:rPr>
          <w:b/>
          <w:sz w:val="28"/>
          <w:szCs w:val="28"/>
        </w:rPr>
        <w:t>контрольной</w:t>
      </w:r>
      <w:proofErr w:type="gramEnd"/>
      <w:r>
        <w:rPr>
          <w:b/>
          <w:sz w:val="28"/>
          <w:szCs w:val="28"/>
        </w:rPr>
        <w:t xml:space="preserve"> и</w:t>
      </w:r>
    </w:p>
    <w:p w:rsidR="006908A4" w:rsidRDefault="006908A4" w:rsidP="006908A4">
      <w:pPr>
        <w:shd w:val="clear" w:color="auto" w:fill="FFFFFF"/>
        <w:ind w:firstLine="708"/>
        <w:jc w:val="center"/>
        <w:rPr>
          <w:b/>
          <w:sz w:val="28"/>
          <w:szCs w:val="28"/>
        </w:rPr>
      </w:pPr>
      <w:r>
        <w:rPr>
          <w:b/>
          <w:sz w:val="28"/>
          <w:szCs w:val="28"/>
        </w:rPr>
        <w:t>экспертно-аналитической работы</w:t>
      </w:r>
    </w:p>
    <w:p w:rsidR="006908A4" w:rsidRDefault="006908A4" w:rsidP="006908A4">
      <w:pPr>
        <w:ind w:left="900"/>
        <w:jc w:val="center"/>
        <w:rPr>
          <w:b/>
          <w:sz w:val="28"/>
          <w:szCs w:val="28"/>
        </w:rPr>
      </w:pPr>
    </w:p>
    <w:p w:rsidR="006908A4" w:rsidRDefault="006908A4" w:rsidP="006908A4">
      <w:pPr>
        <w:ind w:firstLine="900"/>
        <w:jc w:val="both"/>
        <w:rPr>
          <w:sz w:val="28"/>
          <w:szCs w:val="28"/>
        </w:rPr>
      </w:pPr>
      <w:r>
        <w:rPr>
          <w:sz w:val="28"/>
          <w:szCs w:val="28"/>
        </w:rPr>
        <w:t>В отчетном периоде работа Счетной палаты строилась в соответствии с законами и нормативно – правовыми актами Российской Федерации и Республики Бурятия на основе утвержденного годового плана работы, а также  дополнительных мероприятий, инициированных депутатами Народного Хурала Республики Бурятия и Президентом – Председателем Правительства Республики Бурятия, прокуратурой и правоохранительными органами Республики Бурятия.</w:t>
      </w:r>
    </w:p>
    <w:p w:rsidR="006908A4" w:rsidRDefault="006908A4" w:rsidP="006908A4">
      <w:pPr>
        <w:ind w:firstLine="900"/>
        <w:jc w:val="both"/>
        <w:rPr>
          <w:sz w:val="28"/>
          <w:szCs w:val="28"/>
        </w:rPr>
      </w:pPr>
      <w:r>
        <w:rPr>
          <w:sz w:val="28"/>
          <w:szCs w:val="28"/>
        </w:rPr>
        <w:t>Организация деятельности Счетной палаты, также как и в предыдущие годы, строилась на основе принципов законности, объективности, независимости, гласности и последовательной реализации всех форм финансового контроля: предварительного, оперативного (текущего) и последующего.</w:t>
      </w:r>
    </w:p>
    <w:p w:rsidR="006908A4" w:rsidRDefault="006908A4" w:rsidP="006908A4">
      <w:pPr>
        <w:ind w:firstLine="720"/>
        <w:jc w:val="both"/>
        <w:rPr>
          <w:sz w:val="28"/>
          <w:szCs w:val="28"/>
        </w:rPr>
      </w:pPr>
      <w:proofErr w:type="gramStart"/>
      <w:r>
        <w:rPr>
          <w:sz w:val="28"/>
          <w:szCs w:val="28"/>
        </w:rPr>
        <w:t>Всего в 2011 году Счетной палатой проведено 385 контрольных и экспертно-аналитических мероприятий, в том числе 41 тематическая проверка, 37</w:t>
      </w:r>
      <w:r w:rsidRPr="009229B3">
        <w:rPr>
          <w:sz w:val="28"/>
          <w:szCs w:val="28"/>
        </w:rPr>
        <w:t xml:space="preserve"> </w:t>
      </w:r>
      <w:r>
        <w:rPr>
          <w:sz w:val="28"/>
          <w:szCs w:val="28"/>
        </w:rPr>
        <w:t>внешних проверок бюджетной отчетности главных администраторов бюджетных средств и подготовлено заключение на годовой отчет об исполнении бюджета, подготовлено 344 экспертных заключения на проекты нормативных правовых актов, в том числе 258 по проектам законов Республики Бурятия.</w:t>
      </w:r>
      <w:proofErr w:type="gramEnd"/>
      <w:r>
        <w:rPr>
          <w:sz w:val="28"/>
          <w:szCs w:val="28"/>
        </w:rPr>
        <w:t xml:space="preserve"> В процессе осуществления текущего и последующего контроля проверками было охвачено 211 объектов.</w:t>
      </w:r>
    </w:p>
    <w:p w:rsidR="006908A4" w:rsidRDefault="006908A4" w:rsidP="006908A4">
      <w:pPr>
        <w:ind w:firstLine="900"/>
        <w:jc w:val="both"/>
        <w:rPr>
          <w:sz w:val="28"/>
          <w:szCs w:val="28"/>
        </w:rPr>
      </w:pPr>
      <w:r>
        <w:rPr>
          <w:sz w:val="28"/>
          <w:szCs w:val="28"/>
        </w:rPr>
        <w:t>Материалы по 4 проверкам были направлены в прокуратуру и иные правоохранительные органы.</w:t>
      </w:r>
    </w:p>
    <w:p w:rsidR="006908A4" w:rsidRPr="009A1DF7" w:rsidRDefault="006908A4" w:rsidP="006908A4">
      <w:pPr>
        <w:pStyle w:val="ConsNormal"/>
        <w:ind w:right="0" w:firstLine="709"/>
        <w:jc w:val="both"/>
        <w:rPr>
          <w:rFonts w:ascii="Times New Roman" w:hAnsi="Times New Roman"/>
          <w:sz w:val="28"/>
          <w:szCs w:val="28"/>
        </w:rPr>
      </w:pPr>
      <w:r>
        <w:rPr>
          <w:rFonts w:ascii="Times New Roman" w:hAnsi="Times New Roman"/>
          <w:sz w:val="28"/>
          <w:szCs w:val="28"/>
        </w:rPr>
        <w:t>План работы на 2011</w:t>
      </w:r>
      <w:r w:rsidRPr="009A1DF7">
        <w:rPr>
          <w:rFonts w:ascii="Times New Roman" w:hAnsi="Times New Roman"/>
          <w:sz w:val="28"/>
          <w:szCs w:val="28"/>
        </w:rPr>
        <w:t xml:space="preserve"> год выполнен в полном объеме. В </w:t>
      </w:r>
      <w:r>
        <w:rPr>
          <w:rFonts w:ascii="Times New Roman" w:hAnsi="Times New Roman"/>
          <w:sz w:val="28"/>
          <w:szCs w:val="28"/>
        </w:rPr>
        <w:t>отчетный период 7</w:t>
      </w:r>
      <w:r w:rsidRPr="009A1DF7">
        <w:rPr>
          <w:rFonts w:ascii="Times New Roman" w:hAnsi="Times New Roman"/>
          <w:sz w:val="28"/>
          <w:szCs w:val="28"/>
        </w:rPr>
        <w:t xml:space="preserve"> контрольных мероприятий проведено по поручениям Народного Хурала Республики Бурятия, </w:t>
      </w:r>
      <w:r>
        <w:rPr>
          <w:rFonts w:ascii="Times New Roman" w:hAnsi="Times New Roman"/>
          <w:sz w:val="28"/>
          <w:szCs w:val="28"/>
        </w:rPr>
        <w:t xml:space="preserve">1 </w:t>
      </w:r>
      <w:r w:rsidRPr="009A1DF7">
        <w:rPr>
          <w:rFonts w:ascii="Times New Roman" w:hAnsi="Times New Roman"/>
          <w:sz w:val="28"/>
          <w:szCs w:val="28"/>
        </w:rPr>
        <w:t xml:space="preserve">по </w:t>
      </w:r>
      <w:r>
        <w:rPr>
          <w:rFonts w:ascii="Times New Roman" w:hAnsi="Times New Roman"/>
          <w:sz w:val="28"/>
          <w:szCs w:val="28"/>
        </w:rPr>
        <w:t>запросу счетной палаты Российской Федерации</w:t>
      </w:r>
      <w:r w:rsidRPr="009A1DF7">
        <w:rPr>
          <w:rFonts w:ascii="Times New Roman" w:hAnsi="Times New Roman"/>
          <w:sz w:val="28"/>
          <w:szCs w:val="28"/>
        </w:rPr>
        <w:t xml:space="preserve">, </w:t>
      </w:r>
      <w:r>
        <w:rPr>
          <w:rFonts w:ascii="Times New Roman" w:hAnsi="Times New Roman"/>
          <w:sz w:val="28"/>
          <w:szCs w:val="28"/>
        </w:rPr>
        <w:t xml:space="preserve">1 </w:t>
      </w:r>
      <w:r w:rsidRPr="009A1DF7">
        <w:rPr>
          <w:rFonts w:ascii="Times New Roman" w:hAnsi="Times New Roman"/>
          <w:sz w:val="28"/>
          <w:szCs w:val="28"/>
        </w:rPr>
        <w:t xml:space="preserve">по обращению </w:t>
      </w:r>
      <w:r>
        <w:rPr>
          <w:rFonts w:ascii="Times New Roman" w:hAnsi="Times New Roman"/>
          <w:sz w:val="28"/>
          <w:szCs w:val="28"/>
        </w:rPr>
        <w:t>Управления по налоговым преступлениям МВД Республики Бурятия</w:t>
      </w:r>
      <w:r w:rsidRPr="009A1DF7">
        <w:rPr>
          <w:rFonts w:ascii="Times New Roman" w:hAnsi="Times New Roman"/>
          <w:sz w:val="28"/>
          <w:szCs w:val="28"/>
        </w:rPr>
        <w:t xml:space="preserve">. </w:t>
      </w:r>
    </w:p>
    <w:p w:rsidR="006908A4" w:rsidRPr="00181C1E" w:rsidRDefault="006908A4" w:rsidP="006908A4">
      <w:pPr>
        <w:ind w:firstLine="720"/>
        <w:jc w:val="both"/>
        <w:rPr>
          <w:sz w:val="28"/>
          <w:szCs w:val="28"/>
        </w:rPr>
      </w:pPr>
      <w:r w:rsidRPr="00181C1E">
        <w:rPr>
          <w:sz w:val="28"/>
          <w:szCs w:val="28"/>
        </w:rPr>
        <w:t>В</w:t>
      </w:r>
      <w:r>
        <w:rPr>
          <w:sz w:val="28"/>
          <w:szCs w:val="28"/>
        </w:rPr>
        <w:t xml:space="preserve"> 2011 году</w:t>
      </w:r>
      <w:r w:rsidRPr="00181C1E">
        <w:rPr>
          <w:sz w:val="28"/>
          <w:szCs w:val="28"/>
        </w:rPr>
        <w:t xml:space="preserve"> в соответствии с Бюджетным кодексом Российской Федерации </w:t>
      </w:r>
      <w:r>
        <w:rPr>
          <w:sz w:val="28"/>
          <w:szCs w:val="28"/>
        </w:rPr>
        <w:t xml:space="preserve">проведено 57 внешних проверок годовых отчетов об исполнении бюджетов муниципальных образований, в том числе 5 муниципальных районов и 52 городских и сельских поселения. </w:t>
      </w:r>
    </w:p>
    <w:p w:rsidR="006908A4" w:rsidRDefault="006908A4" w:rsidP="006908A4">
      <w:pPr>
        <w:autoSpaceDE w:val="0"/>
        <w:autoSpaceDN w:val="0"/>
        <w:adjustRightInd w:val="0"/>
        <w:ind w:firstLine="709"/>
        <w:jc w:val="both"/>
        <w:rPr>
          <w:sz w:val="28"/>
          <w:szCs w:val="28"/>
        </w:rPr>
      </w:pPr>
      <w:r w:rsidRPr="009A1DF7">
        <w:rPr>
          <w:sz w:val="28"/>
          <w:szCs w:val="28"/>
        </w:rPr>
        <w:t xml:space="preserve">В результате контрольных мероприятий выявлено </w:t>
      </w:r>
      <w:r w:rsidRPr="001F7B6B">
        <w:rPr>
          <w:sz w:val="28"/>
          <w:szCs w:val="28"/>
        </w:rPr>
        <w:t xml:space="preserve">нарушений законодательства в финансово-бюджетной сфере </w:t>
      </w:r>
      <w:r>
        <w:rPr>
          <w:sz w:val="28"/>
          <w:szCs w:val="28"/>
        </w:rPr>
        <w:t xml:space="preserve">на общую </w:t>
      </w:r>
      <w:r w:rsidRPr="009A1DF7">
        <w:rPr>
          <w:sz w:val="28"/>
          <w:szCs w:val="28"/>
        </w:rPr>
        <w:t>сумм</w:t>
      </w:r>
      <w:r>
        <w:rPr>
          <w:sz w:val="28"/>
          <w:szCs w:val="28"/>
        </w:rPr>
        <w:t>у</w:t>
      </w:r>
      <w:r w:rsidRPr="009A1DF7">
        <w:rPr>
          <w:sz w:val="28"/>
          <w:szCs w:val="28"/>
        </w:rPr>
        <w:t xml:space="preserve"> </w:t>
      </w:r>
      <w:r>
        <w:rPr>
          <w:sz w:val="28"/>
          <w:szCs w:val="28"/>
        </w:rPr>
        <w:t>613783,2 тыс</w:t>
      </w:r>
      <w:r w:rsidRPr="009A1DF7">
        <w:rPr>
          <w:sz w:val="28"/>
          <w:szCs w:val="28"/>
        </w:rPr>
        <w:t>. руб., из них нецелевое использование бюджетных средств</w:t>
      </w:r>
      <w:r>
        <w:rPr>
          <w:sz w:val="28"/>
          <w:szCs w:val="28"/>
        </w:rPr>
        <w:t xml:space="preserve"> составило 7589,7 тыс</w:t>
      </w:r>
      <w:r w:rsidRPr="009A1DF7">
        <w:rPr>
          <w:sz w:val="28"/>
          <w:szCs w:val="28"/>
        </w:rPr>
        <w:t>. руб.</w:t>
      </w:r>
      <w:r>
        <w:rPr>
          <w:sz w:val="28"/>
          <w:szCs w:val="28"/>
        </w:rPr>
        <w:t xml:space="preserve"> Неэффективное расходование бюджетных средств составило 23439,5 тыс. руб. </w:t>
      </w:r>
    </w:p>
    <w:p w:rsidR="006908A4" w:rsidRDefault="006908A4" w:rsidP="006908A4">
      <w:pPr>
        <w:autoSpaceDE w:val="0"/>
        <w:autoSpaceDN w:val="0"/>
        <w:adjustRightInd w:val="0"/>
        <w:ind w:firstLine="709"/>
        <w:jc w:val="both"/>
        <w:rPr>
          <w:sz w:val="28"/>
          <w:szCs w:val="28"/>
        </w:rPr>
      </w:pPr>
      <w:r w:rsidRPr="0055100D">
        <w:rPr>
          <w:sz w:val="28"/>
          <w:szCs w:val="28"/>
        </w:rPr>
        <w:t xml:space="preserve">В отчетном периоде устранено финансовых нарушений </w:t>
      </w:r>
      <w:r>
        <w:rPr>
          <w:sz w:val="28"/>
          <w:szCs w:val="28"/>
        </w:rPr>
        <w:t>24308,9 тыс</w:t>
      </w:r>
      <w:r w:rsidRPr="0055100D">
        <w:rPr>
          <w:sz w:val="28"/>
          <w:szCs w:val="28"/>
        </w:rPr>
        <w:t>. руб., в том числе возмещено в республиканский бюджет средств</w:t>
      </w:r>
      <w:r>
        <w:rPr>
          <w:sz w:val="28"/>
          <w:szCs w:val="28"/>
        </w:rPr>
        <w:t xml:space="preserve"> 2250,0 тыс. руб.</w:t>
      </w:r>
      <w:r w:rsidRPr="0055100D">
        <w:rPr>
          <w:sz w:val="28"/>
          <w:szCs w:val="28"/>
        </w:rPr>
        <w:t xml:space="preserve">, использованных не по целевому назначению в сумме </w:t>
      </w:r>
      <w:r>
        <w:rPr>
          <w:sz w:val="28"/>
          <w:szCs w:val="28"/>
        </w:rPr>
        <w:t>1750,0 тыс</w:t>
      </w:r>
      <w:r w:rsidRPr="0055100D">
        <w:rPr>
          <w:sz w:val="28"/>
          <w:szCs w:val="28"/>
        </w:rPr>
        <w:t>. руб.</w:t>
      </w:r>
    </w:p>
    <w:p w:rsidR="006908A4" w:rsidRDefault="006908A4" w:rsidP="006908A4">
      <w:pPr>
        <w:pStyle w:val="10"/>
        <w:tabs>
          <w:tab w:val="num" w:pos="851"/>
        </w:tabs>
        <w:ind w:left="0" w:firstLine="709"/>
        <w:rPr>
          <w:sz w:val="28"/>
          <w:szCs w:val="28"/>
        </w:rPr>
      </w:pPr>
      <w:r>
        <w:rPr>
          <w:sz w:val="28"/>
          <w:szCs w:val="28"/>
        </w:rPr>
        <w:t xml:space="preserve">Бюджетные денежные средства, использованные не по целевому назначению, в размере 4976,355 тыс. руб. согласно данным официального сайта Арбитражного суда Республики Бурятия будут возвращены в бюджет </w:t>
      </w:r>
      <w:r>
        <w:rPr>
          <w:sz w:val="28"/>
          <w:szCs w:val="28"/>
        </w:rPr>
        <w:lastRenderedPageBreak/>
        <w:t>Республики Бурятия частями, ежегодно до 1 июля текущего года, из них 1650,0 тыс. руб. предусмотрено к возврату в 2012 году.</w:t>
      </w:r>
    </w:p>
    <w:p w:rsidR="006908A4" w:rsidRDefault="006908A4" w:rsidP="006908A4">
      <w:pPr>
        <w:ind w:firstLine="737"/>
        <w:jc w:val="both"/>
        <w:rPr>
          <w:sz w:val="28"/>
          <w:szCs w:val="28"/>
        </w:rPr>
      </w:pPr>
      <w:proofErr w:type="gramStart"/>
      <w:r>
        <w:rPr>
          <w:sz w:val="28"/>
          <w:szCs w:val="28"/>
        </w:rPr>
        <w:t>Восстановление средств в республиканский бюджет также осуществлено в форме выполнения дополнительных работ подрядными организациями, заказчиками-застройщиками в размере 12974,980 тыс. руб.</w:t>
      </w:r>
      <w:r w:rsidRPr="00650FE1">
        <w:rPr>
          <w:rFonts w:eastAsia="Calibri"/>
          <w:sz w:val="28"/>
          <w:szCs w:val="28"/>
        </w:rPr>
        <w:t xml:space="preserve"> </w:t>
      </w:r>
      <w:r>
        <w:rPr>
          <w:rFonts w:eastAsia="Calibri"/>
          <w:sz w:val="28"/>
          <w:szCs w:val="28"/>
        </w:rPr>
        <w:t>Н</w:t>
      </w:r>
      <w:r>
        <w:rPr>
          <w:sz w:val="28"/>
          <w:szCs w:val="28"/>
        </w:rPr>
        <w:t>а основании определения Арбитражного суда г. Москвы от 27.12.11 №А40-4692/1070-15«Б» т</w:t>
      </w:r>
      <w:r>
        <w:rPr>
          <w:rFonts w:eastAsia="Calibri"/>
          <w:sz w:val="28"/>
          <w:szCs w:val="28"/>
        </w:rPr>
        <w:t>ребование</w:t>
      </w:r>
      <w:r>
        <w:rPr>
          <w:sz w:val="28"/>
          <w:szCs w:val="28"/>
        </w:rPr>
        <w:t xml:space="preserve"> ГУ «Управление региональных автомобильных дорог РБ» о взыскании с ЗАО 43174,104 тыс. руб. включено в реестр требований кредиторов </w:t>
      </w:r>
      <w:r>
        <w:rPr>
          <w:rFonts w:eastAsia="Calibri"/>
          <w:sz w:val="28"/>
          <w:szCs w:val="28"/>
        </w:rPr>
        <w:t xml:space="preserve">ЗАО «Корпорация «Согласие </w:t>
      </w:r>
      <w:proofErr w:type="spellStart"/>
      <w:r>
        <w:rPr>
          <w:rFonts w:eastAsia="Calibri"/>
          <w:sz w:val="28"/>
          <w:szCs w:val="28"/>
        </w:rPr>
        <w:t>Стройинвест</w:t>
      </w:r>
      <w:proofErr w:type="spellEnd"/>
      <w:r>
        <w:rPr>
          <w:rFonts w:eastAsia="Calibri"/>
          <w:sz w:val="28"/>
          <w:szCs w:val="28"/>
        </w:rPr>
        <w:t>»</w:t>
      </w:r>
      <w:r>
        <w:rPr>
          <w:sz w:val="28"/>
          <w:szCs w:val="28"/>
        </w:rPr>
        <w:t>.</w:t>
      </w:r>
      <w:proofErr w:type="gramEnd"/>
    </w:p>
    <w:p w:rsidR="006908A4" w:rsidRDefault="006908A4" w:rsidP="006908A4">
      <w:pPr>
        <w:autoSpaceDE w:val="0"/>
        <w:autoSpaceDN w:val="0"/>
        <w:adjustRightInd w:val="0"/>
        <w:ind w:firstLine="709"/>
        <w:jc w:val="both"/>
        <w:rPr>
          <w:sz w:val="28"/>
          <w:szCs w:val="28"/>
        </w:rPr>
      </w:pPr>
      <w:r>
        <w:rPr>
          <w:sz w:val="28"/>
          <w:szCs w:val="28"/>
        </w:rPr>
        <w:t>Должностными лицами Счетной палаты составлено 184 акта о результатах мероприятий, проведенных в проверяемых органах и организациях, подготовлено 181 заключение и утверждено на Коллегии Счетной палаты 26 отчетов о контрольно-ревизионных мероприятиях.</w:t>
      </w:r>
    </w:p>
    <w:p w:rsidR="006908A4" w:rsidRPr="009A1DF7" w:rsidRDefault="006908A4" w:rsidP="006908A4">
      <w:pPr>
        <w:autoSpaceDE w:val="0"/>
        <w:autoSpaceDN w:val="0"/>
        <w:adjustRightInd w:val="0"/>
        <w:ind w:firstLine="709"/>
        <w:jc w:val="both"/>
        <w:rPr>
          <w:sz w:val="28"/>
          <w:szCs w:val="28"/>
        </w:rPr>
      </w:pPr>
      <w:r w:rsidRPr="009A1DF7">
        <w:rPr>
          <w:sz w:val="28"/>
          <w:szCs w:val="28"/>
        </w:rPr>
        <w:t xml:space="preserve">Всем проверенным организациям направлены соответствующие </w:t>
      </w:r>
      <w:r>
        <w:rPr>
          <w:sz w:val="28"/>
          <w:szCs w:val="28"/>
        </w:rPr>
        <w:t xml:space="preserve">рекомендации </w:t>
      </w:r>
      <w:r w:rsidRPr="009A1DF7">
        <w:rPr>
          <w:sz w:val="28"/>
          <w:szCs w:val="28"/>
        </w:rPr>
        <w:t>для принятия конкретных мер по устранению выявленных нарушений.</w:t>
      </w:r>
      <w:r>
        <w:rPr>
          <w:sz w:val="28"/>
          <w:szCs w:val="28"/>
        </w:rPr>
        <w:t xml:space="preserve"> </w:t>
      </w:r>
      <w:r w:rsidRPr="009A1DF7">
        <w:rPr>
          <w:sz w:val="28"/>
          <w:szCs w:val="28"/>
        </w:rPr>
        <w:t xml:space="preserve">В адрес участников бюджетного процесса было направлено </w:t>
      </w:r>
      <w:r>
        <w:rPr>
          <w:sz w:val="28"/>
          <w:szCs w:val="28"/>
        </w:rPr>
        <w:t>65</w:t>
      </w:r>
      <w:r w:rsidRPr="009A1DF7">
        <w:rPr>
          <w:sz w:val="28"/>
          <w:szCs w:val="28"/>
        </w:rPr>
        <w:t xml:space="preserve"> представ</w:t>
      </w:r>
      <w:r>
        <w:rPr>
          <w:sz w:val="28"/>
          <w:szCs w:val="28"/>
        </w:rPr>
        <w:t>лений, из них в отчетный период исполнено 39 представлений</w:t>
      </w:r>
      <w:r w:rsidRPr="009A1DF7">
        <w:rPr>
          <w:sz w:val="28"/>
          <w:szCs w:val="28"/>
        </w:rPr>
        <w:t xml:space="preserve">. </w:t>
      </w:r>
      <w:r>
        <w:rPr>
          <w:sz w:val="28"/>
          <w:szCs w:val="28"/>
        </w:rPr>
        <w:t xml:space="preserve">К дисциплинарной ответственности привлечено 64 </w:t>
      </w:r>
      <w:proofErr w:type="gramStart"/>
      <w:r>
        <w:rPr>
          <w:sz w:val="28"/>
          <w:szCs w:val="28"/>
        </w:rPr>
        <w:t>должностных</w:t>
      </w:r>
      <w:proofErr w:type="gramEnd"/>
      <w:r>
        <w:rPr>
          <w:sz w:val="28"/>
          <w:szCs w:val="28"/>
        </w:rPr>
        <w:t xml:space="preserve"> лица, к административной ответственности 4 должностных лица. </w:t>
      </w:r>
      <w:r w:rsidRPr="009A1DF7">
        <w:rPr>
          <w:sz w:val="28"/>
          <w:szCs w:val="28"/>
        </w:rPr>
        <w:t xml:space="preserve">Выявленные, но не устраненные в ходе проверок недостатки, и нереализованные предложения, отраженные в отчетах, находятся на контроле Счетной палаты, по ним проводится соответствующая работа. </w:t>
      </w:r>
    </w:p>
    <w:p w:rsidR="006908A4" w:rsidRPr="00660E72" w:rsidRDefault="006908A4" w:rsidP="006908A4">
      <w:pPr>
        <w:autoSpaceDE w:val="0"/>
        <w:autoSpaceDN w:val="0"/>
        <w:adjustRightInd w:val="0"/>
        <w:ind w:firstLine="709"/>
        <w:jc w:val="both"/>
        <w:rPr>
          <w:sz w:val="28"/>
          <w:szCs w:val="28"/>
        </w:rPr>
      </w:pPr>
      <w:r w:rsidRPr="00660E72">
        <w:rPr>
          <w:sz w:val="28"/>
          <w:szCs w:val="28"/>
        </w:rPr>
        <w:t xml:space="preserve">О принятых Коллегией Счетной палаты решениях по результатам контрольно-ревизионных мероприятий регулярно информируются Народный Хурал и Глава Республики Бурятия. По результатам контрольных и экспертно-аналитических мероприятий </w:t>
      </w:r>
      <w:r>
        <w:rPr>
          <w:sz w:val="28"/>
          <w:szCs w:val="28"/>
        </w:rPr>
        <w:t xml:space="preserve">за 2011 год </w:t>
      </w:r>
      <w:r w:rsidRPr="00660E72">
        <w:rPr>
          <w:sz w:val="28"/>
          <w:szCs w:val="28"/>
        </w:rPr>
        <w:t>проинформирован Президент – Председатель Правительства Республики Бурятия. В Народный Хурал Республики Бурятия направлено</w:t>
      </w:r>
      <w:r>
        <w:rPr>
          <w:sz w:val="28"/>
          <w:szCs w:val="28"/>
        </w:rPr>
        <w:t xml:space="preserve"> 26</w:t>
      </w:r>
      <w:r w:rsidRPr="00660E72">
        <w:rPr>
          <w:sz w:val="28"/>
          <w:szCs w:val="28"/>
        </w:rPr>
        <w:t xml:space="preserve"> отчетов и </w:t>
      </w:r>
      <w:r>
        <w:rPr>
          <w:sz w:val="28"/>
          <w:szCs w:val="28"/>
        </w:rPr>
        <w:t>181 заключение</w:t>
      </w:r>
      <w:r w:rsidRPr="00660E72">
        <w:rPr>
          <w:sz w:val="28"/>
          <w:szCs w:val="28"/>
        </w:rPr>
        <w:t xml:space="preserve"> о результатах контрольной и экспертно-аналитической деятельности Счетной палаты.</w:t>
      </w:r>
      <w:r>
        <w:rPr>
          <w:sz w:val="28"/>
          <w:szCs w:val="28"/>
        </w:rPr>
        <w:t xml:space="preserve"> </w:t>
      </w:r>
      <w:r w:rsidRPr="00660E72">
        <w:rPr>
          <w:sz w:val="28"/>
          <w:szCs w:val="28"/>
        </w:rPr>
        <w:t xml:space="preserve">Материалы по результатам </w:t>
      </w:r>
      <w:r>
        <w:rPr>
          <w:sz w:val="28"/>
          <w:szCs w:val="28"/>
        </w:rPr>
        <w:t>5</w:t>
      </w:r>
      <w:r w:rsidRPr="00660E72">
        <w:rPr>
          <w:b/>
          <w:sz w:val="28"/>
          <w:szCs w:val="28"/>
        </w:rPr>
        <w:t xml:space="preserve"> </w:t>
      </w:r>
      <w:r w:rsidRPr="00660E72">
        <w:rPr>
          <w:sz w:val="28"/>
          <w:szCs w:val="28"/>
        </w:rPr>
        <w:t>тематических проверок определения эффективности, законности и целесообразности расходования государственных средств и использования республиканской собственности направлены в правоохранительные органы Республики Бурятия.</w:t>
      </w:r>
      <w:r w:rsidRPr="00660E72">
        <w:rPr>
          <w:sz w:val="28"/>
          <w:szCs w:val="28"/>
        </w:rPr>
        <w:tab/>
        <w:t xml:space="preserve"> </w:t>
      </w:r>
    </w:p>
    <w:p w:rsidR="006908A4" w:rsidRDefault="006908A4" w:rsidP="006908A4">
      <w:pPr>
        <w:autoSpaceDE w:val="0"/>
        <w:autoSpaceDN w:val="0"/>
        <w:adjustRightInd w:val="0"/>
        <w:ind w:firstLine="708"/>
        <w:jc w:val="both"/>
        <w:rPr>
          <w:sz w:val="28"/>
          <w:szCs w:val="28"/>
        </w:rPr>
      </w:pPr>
      <w:r>
        <w:rPr>
          <w:sz w:val="28"/>
          <w:szCs w:val="28"/>
        </w:rPr>
        <w:t xml:space="preserve">Экспертно-аналитическая деятельность в 2010 году осуществлялась по всем направлениям деятельности Счетной палаты. Экспертные заключения Счетной палаты готовились по проектам республиканских законодательных актов и проектам иных республиканских нормативных правовых актов, касающихся вопросов расходования средств республиканского бюджета, средств территориальных государственных внебюджетных фондов, а также использования республиканской собственности. </w:t>
      </w:r>
    </w:p>
    <w:p w:rsidR="006908A4" w:rsidRDefault="006908A4" w:rsidP="006908A4">
      <w:pPr>
        <w:jc w:val="both"/>
        <w:rPr>
          <w:sz w:val="28"/>
          <w:szCs w:val="28"/>
        </w:rPr>
      </w:pPr>
      <w:r>
        <w:rPr>
          <w:sz w:val="28"/>
          <w:szCs w:val="28"/>
        </w:rPr>
        <w:t>В рамках указанных полномочий за отчетный период проведено 344 экспертно – аналитических мероприятий, что в 1,5 раза больше, чем в 2010 году. Центральное место в экспертно – аналитической деятельности отводилось проведению финансовых экспертиз</w:t>
      </w:r>
      <w:r w:rsidRPr="00E561AD">
        <w:rPr>
          <w:sz w:val="28"/>
          <w:szCs w:val="28"/>
        </w:rPr>
        <w:t xml:space="preserve"> </w:t>
      </w:r>
      <w:r>
        <w:rPr>
          <w:sz w:val="28"/>
          <w:szCs w:val="28"/>
        </w:rPr>
        <w:t xml:space="preserve">и подготовке заключений на проекты республиканских законов. </w:t>
      </w:r>
      <w:r w:rsidRPr="00BA3AD7">
        <w:rPr>
          <w:sz w:val="28"/>
          <w:szCs w:val="28"/>
        </w:rPr>
        <w:t xml:space="preserve">Так, на проект закона республики </w:t>
      </w:r>
      <w:r w:rsidRPr="00BA3AD7">
        <w:rPr>
          <w:sz w:val="28"/>
          <w:szCs w:val="28"/>
        </w:rPr>
        <w:lastRenderedPageBreak/>
        <w:t xml:space="preserve">Бурятия «Об исполнении </w:t>
      </w:r>
      <w:r>
        <w:rPr>
          <w:sz w:val="28"/>
          <w:szCs w:val="28"/>
        </w:rPr>
        <w:t>республиканского бюджета за 2010</w:t>
      </w:r>
      <w:r w:rsidRPr="00BA3AD7">
        <w:rPr>
          <w:sz w:val="28"/>
          <w:szCs w:val="28"/>
        </w:rPr>
        <w:t xml:space="preserve"> год» Счетной палатой подготовлено </w:t>
      </w:r>
      <w:r>
        <w:rPr>
          <w:sz w:val="28"/>
          <w:szCs w:val="28"/>
        </w:rPr>
        <w:t>1</w:t>
      </w:r>
      <w:r w:rsidRPr="00BA3AD7">
        <w:rPr>
          <w:sz w:val="28"/>
          <w:szCs w:val="28"/>
        </w:rPr>
        <w:t xml:space="preserve"> </w:t>
      </w:r>
      <w:r>
        <w:rPr>
          <w:sz w:val="28"/>
          <w:szCs w:val="28"/>
        </w:rPr>
        <w:t>заключение</w:t>
      </w:r>
      <w:r w:rsidRPr="00BA3AD7">
        <w:rPr>
          <w:sz w:val="28"/>
          <w:szCs w:val="28"/>
        </w:rPr>
        <w:t xml:space="preserve">, </w:t>
      </w:r>
      <w:r>
        <w:rPr>
          <w:sz w:val="28"/>
          <w:szCs w:val="28"/>
        </w:rPr>
        <w:t>2 заключения</w:t>
      </w:r>
      <w:r w:rsidRPr="00BA3AD7">
        <w:rPr>
          <w:sz w:val="28"/>
          <w:szCs w:val="28"/>
        </w:rPr>
        <w:t xml:space="preserve"> подготовлено к проекту закона Республики Бурятия</w:t>
      </w:r>
      <w:r w:rsidRPr="007B173F">
        <w:rPr>
          <w:sz w:val="28"/>
          <w:szCs w:val="28"/>
        </w:rPr>
        <w:t xml:space="preserve"> </w:t>
      </w:r>
      <w:r w:rsidRPr="00471EE7">
        <w:rPr>
          <w:sz w:val="28"/>
          <w:szCs w:val="28"/>
        </w:rPr>
        <w:t>«О республиканском бюджете на 2012 год и на плановый период 2013 и 2014 годов»</w:t>
      </w:r>
      <w:r>
        <w:rPr>
          <w:sz w:val="28"/>
          <w:szCs w:val="28"/>
        </w:rPr>
        <w:t>.</w:t>
      </w:r>
      <w:r w:rsidRPr="007B173F">
        <w:rPr>
          <w:sz w:val="28"/>
          <w:szCs w:val="28"/>
        </w:rPr>
        <w:t xml:space="preserve"> </w:t>
      </w:r>
      <w:r w:rsidRPr="00BA3AD7">
        <w:rPr>
          <w:sz w:val="28"/>
          <w:szCs w:val="28"/>
        </w:rPr>
        <w:t xml:space="preserve">На </w:t>
      </w:r>
      <w:r>
        <w:rPr>
          <w:sz w:val="28"/>
          <w:szCs w:val="28"/>
        </w:rPr>
        <w:t xml:space="preserve">проект </w:t>
      </w:r>
      <w:r w:rsidRPr="00BA3AD7">
        <w:rPr>
          <w:sz w:val="28"/>
          <w:szCs w:val="28"/>
        </w:rPr>
        <w:t>закон</w:t>
      </w:r>
      <w:r>
        <w:rPr>
          <w:sz w:val="28"/>
          <w:szCs w:val="28"/>
        </w:rPr>
        <w:t>а</w:t>
      </w:r>
      <w:r w:rsidRPr="00BA3AD7">
        <w:rPr>
          <w:sz w:val="28"/>
          <w:szCs w:val="28"/>
        </w:rPr>
        <w:t xml:space="preserve"> Республики Бурятия «О республиканском бюджете на 2011 год и на плановый период 2012 и 2013 годов» аудиторами, а также рабочими группами аудиторов и инспекторов Счетной палаты подготовлено </w:t>
      </w:r>
      <w:r>
        <w:rPr>
          <w:sz w:val="28"/>
          <w:szCs w:val="28"/>
        </w:rPr>
        <w:t>6</w:t>
      </w:r>
      <w:r w:rsidRPr="00BA3AD7">
        <w:rPr>
          <w:sz w:val="28"/>
          <w:szCs w:val="28"/>
        </w:rPr>
        <w:t xml:space="preserve"> экспертно-аналитических заключений. </w:t>
      </w:r>
    </w:p>
    <w:p w:rsidR="006908A4" w:rsidRDefault="006908A4" w:rsidP="006908A4">
      <w:pPr>
        <w:autoSpaceDE w:val="0"/>
        <w:autoSpaceDN w:val="0"/>
        <w:adjustRightInd w:val="0"/>
        <w:ind w:firstLine="708"/>
        <w:jc w:val="both"/>
        <w:rPr>
          <w:sz w:val="28"/>
          <w:szCs w:val="28"/>
        </w:rPr>
      </w:pPr>
      <w:r>
        <w:rPr>
          <w:sz w:val="28"/>
          <w:szCs w:val="28"/>
        </w:rPr>
        <w:t xml:space="preserve">Всего по результатам экспертно – аналитических мероприятий Счетной палатой подготовлено 258 заключения на проекты республиканских законов, иных нормативных правовых актов – 86. </w:t>
      </w:r>
    </w:p>
    <w:p w:rsidR="006908A4" w:rsidRDefault="006908A4" w:rsidP="006908A4">
      <w:pPr>
        <w:autoSpaceDE w:val="0"/>
        <w:autoSpaceDN w:val="0"/>
        <w:adjustRightInd w:val="0"/>
        <w:ind w:firstLine="708"/>
        <w:jc w:val="both"/>
        <w:rPr>
          <w:sz w:val="28"/>
          <w:szCs w:val="28"/>
        </w:rPr>
      </w:pPr>
      <w:r>
        <w:rPr>
          <w:sz w:val="28"/>
          <w:szCs w:val="28"/>
        </w:rPr>
        <w:t xml:space="preserve">Предметами правового регулирования рассмотренных Счетной палатой проектов республиканских законодательных актов являлись правоотношения в сфере бюджетного, налогового законодательства, экономического развития Республики Бурятия. </w:t>
      </w:r>
    </w:p>
    <w:p w:rsidR="006908A4" w:rsidRDefault="006908A4" w:rsidP="006908A4">
      <w:pPr>
        <w:autoSpaceDE w:val="0"/>
        <w:autoSpaceDN w:val="0"/>
        <w:adjustRightInd w:val="0"/>
        <w:ind w:firstLine="708"/>
        <w:jc w:val="both"/>
        <w:rPr>
          <w:sz w:val="28"/>
          <w:szCs w:val="28"/>
        </w:rPr>
      </w:pPr>
      <w:r>
        <w:rPr>
          <w:sz w:val="28"/>
          <w:szCs w:val="28"/>
        </w:rPr>
        <w:t>Главной целью экспертно – аналитической деятельности является выявление причин отклонений от установленных показателей и нарушений в процессе формирования доходов и расходов, эффективности использования республиканской собственности, выявление последствий реализации законов Республики Бурятия и иных нормативных правовых актов, указывая на возможные финансовые последствия, которые могут возникнуть при практическом применении этих норм.</w:t>
      </w:r>
    </w:p>
    <w:p w:rsidR="006908A4" w:rsidRDefault="006908A4" w:rsidP="006908A4">
      <w:pPr>
        <w:autoSpaceDE w:val="0"/>
        <w:autoSpaceDN w:val="0"/>
        <w:adjustRightInd w:val="0"/>
        <w:ind w:firstLine="708"/>
        <w:jc w:val="both"/>
        <w:rPr>
          <w:sz w:val="28"/>
          <w:szCs w:val="28"/>
        </w:rPr>
      </w:pPr>
      <w:r>
        <w:rPr>
          <w:sz w:val="28"/>
          <w:szCs w:val="28"/>
        </w:rPr>
        <w:t>Рекомендации Счетной палаты были направлены на совершенствование бюджетного процесса и обеспечение соблюдения требований законодательства, учитывались в процессе доработки законопроектов в последующих чтениях в Народном Хурале Республики Бурятия.</w:t>
      </w:r>
    </w:p>
    <w:p w:rsidR="006908A4" w:rsidRDefault="006908A4" w:rsidP="006908A4">
      <w:pPr>
        <w:jc w:val="both"/>
        <w:rPr>
          <w:sz w:val="28"/>
          <w:szCs w:val="28"/>
        </w:rPr>
      </w:pPr>
      <w:r>
        <w:rPr>
          <w:sz w:val="28"/>
          <w:szCs w:val="28"/>
        </w:rPr>
        <w:t xml:space="preserve">Так, на поправки депутатов Народного Хурала Республики Бурятия к проекту закона Республики Бурятия </w:t>
      </w:r>
      <w:r>
        <w:rPr>
          <w:rStyle w:val="FontStyle14"/>
          <w:sz w:val="28"/>
          <w:szCs w:val="28"/>
        </w:rPr>
        <w:t>«О внесении изменений в Закон Республики Бурятия «О республиканском бюджете на 2011 год и плановый период 2012 и 2013 годов»</w:t>
      </w:r>
      <w:r>
        <w:rPr>
          <w:sz w:val="28"/>
          <w:szCs w:val="28"/>
        </w:rPr>
        <w:t xml:space="preserve"> аудиторами Счетной палаты Республики Бурятия подготовлено 16 Заключений. По результатам </w:t>
      </w:r>
      <w:proofErr w:type="gramStart"/>
      <w:r>
        <w:rPr>
          <w:sz w:val="28"/>
          <w:szCs w:val="28"/>
        </w:rPr>
        <w:t>рассмотрения поправок депутатов Народного Хурала Республики</w:t>
      </w:r>
      <w:proofErr w:type="gramEnd"/>
      <w:r>
        <w:rPr>
          <w:sz w:val="28"/>
          <w:szCs w:val="28"/>
        </w:rPr>
        <w:t xml:space="preserve"> Бурятия к проекту закона Республики Бурятия «О внесении изменений в Закон Республики Бурятия </w:t>
      </w:r>
      <w:r w:rsidRPr="00471EE7">
        <w:rPr>
          <w:sz w:val="28"/>
          <w:szCs w:val="28"/>
        </w:rPr>
        <w:t>«О республиканском бюджете на 2012 год и на плановый период 2013 и 2014 годов»</w:t>
      </w:r>
      <w:r>
        <w:rPr>
          <w:sz w:val="28"/>
          <w:szCs w:val="28"/>
        </w:rPr>
        <w:t xml:space="preserve"> 22 Заключения Счетной палаты направлено в Народный Хурал Республики Бурятия. </w:t>
      </w:r>
      <w:r w:rsidRPr="00BA3AD7">
        <w:rPr>
          <w:sz w:val="28"/>
          <w:szCs w:val="28"/>
        </w:rPr>
        <w:t>При этом полагаем необходимым отметить, что не все рекомендации Счетной палаты учтены при принятии нормативных правовых актов Республики Бурятия.</w:t>
      </w:r>
    </w:p>
    <w:p w:rsidR="006908A4" w:rsidRDefault="006908A4" w:rsidP="006908A4">
      <w:pPr>
        <w:autoSpaceDE w:val="0"/>
        <w:autoSpaceDN w:val="0"/>
        <w:adjustRightInd w:val="0"/>
        <w:ind w:firstLine="708"/>
        <w:jc w:val="both"/>
        <w:rPr>
          <w:sz w:val="28"/>
          <w:szCs w:val="28"/>
        </w:rPr>
      </w:pPr>
      <w:r>
        <w:rPr>
          <w:sz w:val="28"/>
          <w:szCs w:val="28"/>
        </w:rPr>
        <w:t xml:space="preserve">В отчетном периоде продолжилась работа Счетной палаты над подготовкой и проведением Экспертной </w:t>
      </w:r>
      <w:proofErr w:type="gramStart"/>
      <w:r>
        <w:rPr>
          <w:sz w:val="28"/>
          <w:szCs w:val="28"/>
        </w:rPr>
        <w:t>оценки проектов инвестиционных соглашений Правительства Республики</w:t>
      </w:r>
      <w:proofErr w:type="gramEnd"/>
      <w:r>
        <w:rPr>
          <w:sz w:val="28"/>
          <w:szCs w:val="28"/>
        </w:rPr>
        <w:t xml:space="preserve"> Бурятия с инвесторами – получателями государственной поддержки. В 2009 году подготовлено 1 Заключение, в отчетном 2010 году этот показатель составил –  11. В отчетном периоде 2011 года в соответствии с частью 4 статьи 10 Закона Республики Бурятия «О государственной поддержке инвестиционной деятельности на </w:t>
      </w:r>
      <w:r>
        <w:rPr>
          <w:sz w:val="28"/>
          <w:szCs w:val="28"/>
        </w:rPr>
        <w:lastRenderedPageBreak/>
        <w:t xml:space="preserve">территории Республики Бурятия» (далее – Закон). Счетной палатой Республики Бурятия подготовлено 9 Заключений по экспертной оценке проектов инвестиционных соглашений, заключенных Правительством Республики Бурятия с инвесторами. </w:t>
      </w:r>
      <w:proofErr w:type="gramStart"/>
      <w:r>
        <w:rPr>
          <w:sz w:val="28"/>
          <w:szCs w:val="28"/>
        </w:rPr>
        <w:t>Экспертная оценка Счетной палаты в соответствии с Законом учитывается координационно-совещательным органом при подготовке рекомендаций Правительства Республики Бурятия по принятию решения о предоставлении инвестору государственной поддержки,</w:t>
      </w:r>
      <w:r w:rsidRPr="00331D56">
        <w:rPr>
          <w:sz w:val="28"/>
          <w:szCs w:val="28"/>
        </w:rPr>
        <w:t xml:space="preserve"> </w:t>
      </w:r>
      <w:r w:rsidRPr="00BA3AD7">
        <w:rPr>
          <w:sz w:val="28"/>
          <w:szCs w:val="28"/>
        </w:rPr>
        <w:t>использ</w:t>
      </w:r>
      <w:r>
        <w:rPr>
          <w:sz w:val="28"/>
          <w:szCs w:val="28"/>
        </w:rPr>
        <w:t>уе</w:t>
      </w:r>
      <w:r w:rsidRPr="00BA3AD7">
        <w:rPr>
          <w:sz w:val="28"/>
          <w:szCs w:val="28"/>
        </w:rPr>
        <w:t>тся</w:t>
      </w:r>
      <w:r w:rsidRPr="003546AE">
        <w:rPr>
          <w:b/>
          <w:sz w:val="28"/>
          <w:szCs w:val="28"/>
        </w:rPr>
        <w:t xml:space="preserve"> </w:t>
      </w:r>
      <w:r>
        <w:rPr>
          <w:sz w:val="28"/>
          <w:szCs w:val="28"/>
        </w:rPr>
        <w:t>при подготовке заключений Счетной палаты по проекту республиканского бюджета и отчету по исполнению республиканского бюджета, подготовке предложений по внесению изменений в республиканский бюджет и проведении контрольных мероприятий.</w:t>
      </w:r>
      <w:proofErr w:type="gramEnd"/>
      <w:r>
        <w:rPr>
          <w:sz w:val="28"/>
          <w:szCs w:val="28"/>
        </w:rPr>
        <w:t xml:space="preserve"> </w:t>
      </w:r>
      <w:r w:rsidRPr="00BA3AD7">
        <w:rPr>
          <w:sz w:val="28"/>
          <w:szCs w:val="28"/>
        </w:rPr>
        <w:t>По всем проектам инвестиционных соглашений Счетной палатой высказаны замечания, которые были учтены в доработанных проектах документов.</w:t>
      </w:r>
      <w:r>
        <w:rPr>
          <w:sz w:val="28"/>
          <w:szCs w:val="28"/>
        </w:rPr>
        <w:t xml:space="preserve"> Положение о подготовке экспертного заключения Счетной палатой отражено в редакции нового Закона</w:t>
      </w:r>
      <w:proofErr w:type="gramStart"/>
      <w:r>
        <w:rPr>
          <w:sz w:val="28"/>
          <w:szCs w:val="28"/>
        </w:rPr>
        <w:t xml:space="preserve"> О</w:t>
      </w:r>
      <w:proofErr w:type="gramEnd"/>
      <w:r>
        <w:rPr>
          <w:sz w:val="28"/>
          <w:szCs w:val="28"/>
        </w:rPr>
        <w:t xml:space="preserve"> Счетной палате. </w:t>
      </w:r>
    </w:p>
    <w:p w:rsidR="006908A4" w:rsidRDefault="006908A4" w:rsidP="006908A4">
      <w:pPr>
        <w:autoSpaceDE w:val="0"/>
        <w:autoSpaceDN w:val="0"/>
        <w:adjustRightInd w:val="0"/>
        <w:ind w:firstLine="708"/>
        <w:jc w:val="both"/>
        <w:rPr>
          <w:sz w:val="28"/>
          <w:szCs w:val="28"/>
        </w:rPr>
      </w:pPr>
      <w:r>
        <w:rPr>
          <w:sz w:val="28"/>
          <w:szCs w:val="28"/>
        </w:rPr>
        <w:t xml:space="preserve">Отдельным направлением деятельности Счетной палаты, в соответствии с требованиями Бюджетного кодекса Российской Федерации, Закона Республики Бурятия «О Счетной палате Республики Бурятия», явилось осуществление оперативного </w:t>
      </w:r>
      <w:proofErr w:type="gramStart"/>
      <w:r>
        <w:rPr>
          <w:sz w:val="28"/>
          <w:szCs w:val="28"/>
        </w:rPr>
        <w:t>контроля за</w:t>
      </w:r>
      <w:proofErr w:type="gramEnd"/>
      <w:r>
        <w:rPr>
          <w:sz w:val="28"/>
          <w:szCs w:val="28"/>
        </w:rPr>
        <w:t xml:space="preserve"> исполнением республиканского бюджета.</w:t>
      </w:r>
    </w:p>
    <w:p w:rsidR="006908A4" w:rsidRDefault="006908A4" w:rsidP="006908A4">
      <w:pPr>
        <w:autoSpaceDE w:val="0"/>
        <w:autoSpaceDN w:val="0"/>
        <w:adjustRightInd w:val="0"/>
        <w:ind w:firstLine="708"/>
        <w:jc w:val="both"/>
        <w:rPr>
          <w:sz w:val="28"/>
          <w:szCs w:val="28"/>
        </w:rPr>
      </w:pPr>
      <w:r>
        <w:rPr>
          <w:sz w:val="28"/>
          <w:szCs w:val="28"/>
        </w:rPr>
        <w:t>В рамках оперативного контроля ежеквартально осуществляется сбор информации по исполнению республиканского бюджета за отчетный период главными распорядителями средств республиканского бюджета, главными администраторами поступлений в республиканский бюджет. На основе полученной информации осуществлялась проверка исполнения республиканского бюджета за отчетный период, контроль и анализ по выявленным расхождениям.</w:t>
      </w:r>
    </w:p>
    <w:p w:rsidR="006908A4" w:rsidRDefault="006908A4" w:rsidP="006908A4">
      <w:pPr>
        <w:autoSpaceDE w:val="0"/>
        <w:autoSpaceDN w:val="0"/>
        <w:adjustRightInd w:val="0"/>
        <w:ind w:firstLine="708"/>
        <w:jc w:val="both"/>
        <w:rPr>
          <w:sz w:val="28"/>
          <w:szCs w:val="28"/>
        </w:rPr>
      </w:pPr>
      <w:r>
        <w:rPr>
          <w:sz w:val="28"/>
          <w:szCs w:val="28"/>
        </w:rPr>
        <w:t>Так, в 2011 году подготовлено и направлено в органы государственной власти 484</w:t>
      </w:r>
      <w:r w:rsidRPr="00AA7AB3">
        <w:rPr>
          <w:b/>
          <w:sz w:val="28"/>
          <w:szCs w:val="28"/>
        </w:rPr>
        <w:t xml:space="preserve"> </w:t>
      </w:r>
      <w:r>
        <w:rPr>
          <w:sz w:val="28"/>
          <w:szCs w:val="28"/>
        </w:rPr>
        <w:t xml:space="preserve">информационных материала и предложений по результатам контрольных и экспертно-аналитических мероприятий, количество реализованных предложений составило </w:t>
      </w:r>
      <w:r w:rsidRPr="000D13D1">
        <w:rPr>
          <w:sz w:val="28"/>
          <w:szCs w:val="28"/>
        </w:rPr>
        <w:t>167.</w:t>
      </w:r>
    </w:p>
    <w:p w:rsidR="006908A4" w:rsidRDefault="006908A4" w:rsidP="006908A4">
      <w:pPr>
        <w:autoSpaceDE w:val="0"/>
        <w:autoSpaceDN w:val="0"/>
        <w:adjustRightInd w:val="0"/>
        <w:ind w:firstLine="708"/>
        <w:jc w:val="both"/>
        <w:rPr>
          <w:sz w:val="28"/>
          <w:szCs w:val="28"/>
        </w:rPr>
      </w:pPr>
    </w:p>
    <w:p w:rsidR="006908A4" w:rsidRDefault="006908A4" w:rsidP="006908A4">
      <w:pPr>
        <w:ind w:firstLine="709"/>
        <w:jc w:val="center"/>
        <w:rPr>
          <w:b/>
          <w:sz w:val="28"/>
          <w:szCs w:val="28"/>
        </w:rPr>
      </w:pPr>
      <w:r>
        <w:rPr>
          <w:b/>
          <w:sz w:val="28"/>
          <w:szCs w:val="28"/>
        </w:rPr>
        <w:t xml:space="preserve">4. Реализация контрольной и экспертно-аналитической деятельности  Счетной палаты </w:t>
      </w:r>
    </w:p>
    <w:p w:rsidR="006908A4" w:rsidRDefault="006908A4" w:rsidP="006908A4">
      <w:pPr>
        <w:jc w:val="both"/>
        <w:rPr>
          <w:b/>
          <w:sz w:val="28"/>
          <w:szCs w:val="28"/>
        </w:rPr>
      </w:pPr>
    </w:p>
    <w:p w:rsidR="006908A4" w:rsidRDefault="006908A4" w:rsidP="006908A4">
      <w:pPr>
        <w:jc w:val="both"/>
        <w:rPr>
          <w:b/>
          <w:sz w:val="28"/>
          <w:szCs w:val="28"/>
        </w:rPr>
      </w:pPr>
    </w:p>
    <w:p w:rsidR="006908A4" w:rsidRDefault="006908A4" w:rsidP="006908A4">
      <w:pPr>
        <w:jc w:val="both"/>
        <w:rPr>
          <w:b/>
          <w:sz w:val="28"/>
          <w:szCs w:val="28"/>
        </w:rPr>
      </w:pPr>
      <w:r>
        <w:rPr>
          <w:b/>
          <w:sz w:val="28"/>
          <w:szCs w:val="28"/>
        </w:rPr>
        <w:t>Общегосударственные вопросы</w:t>
      </w:r>
    </w:p>
    <w:p w:rsidR="006908A4" w:rsidRDefault="006908A4" w:rsidP="006908A4">
      <w:pPr>
        <w:ind w:firstLine="709"/>
        <w:jc w:val="both"/>
        <w:rPr>
          <w:color w:val="000000"/>
          <w:spacing w:val="1"/>
          <w:sz w:val="28"/>
          <w:szCs w:val="28"/>
        </w:rPr>
      </w:pPr>
      <w:r>
        <w:rPr>
          <w:sz w:val="28"/>
          <w:szCs w:val="28"/>
        </w:rPr>
        <w:t xml:space="preserve">В порядке осуществления </w:t>
      </w:r>
      <w:proofErr w:type="gramStart"/>
      <w:r>
        <w:rPr>
          <w:sz w:val="28"/>
          <w:szCs w:val="28"/>
        </w:rPr>
        <w:t>контроля за</w:t>
      </w:r>
      <w:proofErr w:type="gramEnd"/>
      <w:r>
        <w:rPr>
          <w:sz w:val="28"/>
          <w:szCs w:val="28"/>
        </w:rPr>
        <w:t xml:space="preserve"> расходованием средств на общегосударственные нужды  проведена </w:t>
      </w:r>
      <w:r>
        <w:rPr>
          <w:color w:val="000000"/>
          <w:spacing w:val="1"/>
          <w:sz w:val="28"/>
          <w:szCs w:val="28"/>
        </w:rPr>
        <w:t>проверка целевого и эффективного расходования средств республиканского бюджета, выделенных Полномочному представительству Республики Бурятия при Президенте Российской Федерации в 2010 году и I полугодии 2011 года.</w:t>
      </w:r>
    </w:p>
    <w:p w:rsidR="006908A4" w:rsidRDefault="006908A4" w:rsidP="006908A4">
      <w:pPr>
        <w:ind w:firstLine="709"/>
        <w:jc w:val="both"/>
        <w:rPr>
          <w:sz w:val="28"/>
          <w:szCs w:val="28"/>
        </w:rPr>
      </w:pPr>
      <w:r>
        <w:rPr>
          <w:sz w:val="28"/>
          <w:szCs w:val="28"/>
        </w:rPr>
        <w:t xml:space="preserve">В ходе контрольного мероприятия нецелевого расходования бюджетных средств установлено не было, в тоже время были установлены факты неэффективного расходования средств, выделенных на </w:t>
      </w:r>
      <w:r>
        <w:rPr>
          <w:sz w:val="28"/>
          <w:szCs w:val="28"/>
        </w:rPr>
        <w:lastRenderedPageBreak/>
        <w:t>функционирование Представительства, и нарушения при оплате труда штатным работникам.</w:t>
      </w:r>
    </w:p>
    <w:p w:rsidR="006908A4" w:rsidRDefault="006908A4" w:rsidP="006908A4">
      <w:pPr>
        <w:ind w:firstLine="618"/>
        <w:jc w:val="both"/>
        <w:rPr>
          <w:sz w:val="28"/>
          <w:szCs w:val="28"/>
        </w:rPr>
      </w:pPr>
      <w:r>
        <w:rPr>
          <w:sz w:val="28"/>
          <w:szCs w:val="28"/>
        </w:rPr>
        <w:t>Так, за 2010 год сумма незаконно произведенных выплат заработной платы составила 4,625 тыс</w:t>
      </w:r>
      <w:proofErr w:type="gramStart"/>
      <w:r>
        <w:rPr>
          <w:sz w:val="28"/>
          <w:szCs w:val="28"/>
        </w:rPr>
        <w:t>.р</w:t>
      </w:r>
      <w:proofErr w:type="gramEnd"/>
      <w:r>
        <w:rPr>
          <w:sz w:val="28"/>
          <w:szCs w:val="28"/>
        </w:rPr>
        <w:t>уб., за 8 месяцев 2011 года - 2,910 тыс.руб., в ходе проверки указанное нарушение было устранено. Сумма неэффективно израсходованных бюджетных средств при организации транспортного обслуживания Представительства за  2010 год составила 34,335</w:t>
      </w:r>
      <w:r>
        <w:rPr>
          <w:b/>
          <w:sz w:val="28"/>
          <w:szCs w:val="28"/>
        </w:rPr>
        <w:t xml:space="preserve"> </w:t>
      </w:r>
      <w:r>
        <w:rPr>
          <w:sz w:val="28"/>
          <w:szCs w:val="28"/>
        </w:rPr>
        <w:t>тыс</w:t>
      </w:r>
      <w:proofErr w:type="gramStart"/>
      <w:r>
        <w:rPr>
          <w:sz w:val="28"/>
          <w:szCs w:val="28"/>
        </w:rPr>
        <w:t>.р</w:t>
      </w:r>
      <w:proofErr w:type="gramEnd"/>
      <w:r>
        <w:rPr>
          <w:sz w:val="28"/>
          <w:szCs w:val="28"/>
        </w:rPr>
        <w:t>уб.</w:t>
      </w:r>
    </w:p>
    <w:p w:rsidR="006908A4" w:rsidRDefault="006908A4" w:rsidP="006908A4">
      <w:pPr>
        <w:ind w:firstLine="618"/>
        <w:jc w:val="both"/>
        <w:rPr>
          <w:sz w:val="28"/>
          <w:szCs w:val="28"/>
        </w:rPr>
      </w:pPr>
      <w:r>
        <w:rPr>
          <w:sz w:val="28"/>
          <w:szCs w:val="28"/>
        </w:rPr>
        <w:t xml:space="preserve"> За первое полугодие 2011 года текущие расходы по содержанию комнат отдыха по проспекту Мира, 180 превысили плату за проживание на 1144,16 тыс</w:t>
      </w:r>
      <w:proofErr w:type="gramStart"/>
      <w:r>
        <w:rPr>
          <w:sz w:val="28"/>
          <w:szCs w:val="28"/>
        </w:rPr>
        <w:t>.р</w:t>
      </w:r>
      <w:proofErr w:type="gramEnd"/>
      <w:r>
        <w:rPr>
          <w:sz w:val="28"/>
          <w:szCs w:val="28"/>
        </w:rPr>
        <w:t xml:space="preserve">уб., что обусловлено низкой </w:t>
      </w:r>
      <w:proofErr w:type="spellStart"/>
      <w:r>
        <w:rPr>
          <w:sz w:val="28"/>
          <w:szCs w:val="28"/>
        </w:rPr>
        <w:t>заполняемостью</w:t>
      </w:r>
      <w:proofErr w:type="spellEnd"/>
      <w:r>
        <w:rPr>
          <w:sz w:val="28"/>
          <w:szCs w:val="28"/>
        </w:rPr>
        <w:t xml:space="preserve"> имеющихся койко-мест - 15,3% от общего количества койко-мест, то есть в 4,6 раза ниже запланированной, в период проведения контрольного мероприятия Правительством Республики Бурятия было издано распоряжение от 21.10.2011 №742-р, обязывающее размещать работников исполнительных органов государственной власти Республики Бурятия и подведомственных им учреждений, направленных в командировку в г</w:t>
      </w:r>
      <w:proofErr w:type="gramStart"/>
      <w:r>
        <w:rPr>
          <w:sz w:val="28"/>
          <w:szCs w:val="28"/>
        </w:rPr>
        <w:t>.М</w:t>
      </w:r>
      <w:proofErr w:type="gramEnd"/>
      <w:r>
        <w:rPr>
          <w:sz w:val="28"/>
          <w:szCs w:val="28"/>
        </w:rPr>
        <w:t xml:space="preserve">осква, в комнатах Полномочного представительства Республики Бурятия при Президенте Российской Федерации, при наличии свободных мест. </w:t>
      </w:r>
    </w:p>
    <w:p w:rsidR="006908A4" w:rsidRDefault="006908A4" w:rsidP="006908A4">
      <w:pPr>
        <w:pStyle w:val="Style5"/>
        <w:widowControl/>
        <w:ind w:firstLine="708"/>
        <w:jc w:val="both"/>
        <w:rPr>
          <w:sz w:val="28"/>
          <w:szCs w:val="28"/>
        </w:rPr>
      </w:pPr>
      <w:r>
        <w:rPr>
          <w:sz w:val="28"/>
          <w:szCs w:val="28"/>
        </w:rPr>
        <w:t xml:space="preserve">В процессе </w:t>
      </w:r>
      <w:proofErr w:type="gramStart"/>
      <w:r>
        <w:rPr>
          <w:sz w:val="28"/>
          <w:szCs w:val="28"/>
        </w:rPr>
        <w:t>контроля за</w:t>
      </w:r>
      <w:proofErr w:type="gramEnd"/>
      <w:r>
        <w:rPr>
          <w:sz w:val="28"/>
          <w:szCs w:val="28"/>
        </w:rPr>
        <w:t xml:space="preserve"> общегосударственными расходами была произведена проверка в Постоянном представительстве Республики Бурятия Российской Федерации в Монголии (далее Представительство). </w:t>
      </w:r>
      <w:proofErr w:type="gramStart"/>
      <w:r>
        <w:rPr>
          <w:sz w:val="28"/>
          <w:szCs w:val="28"/>
        </w:rPr>
        <w:t>По результатам проведенной ревизии финансово-хозяйственной деятельности за 2010 год и I квартал 2011 года установлено, что при составлении годовых (квартальных) планов работы предусматривалось выполнение не всех функций, закрепленных за Представительством, с</w:t>
      </w:r>
      <w:r>
        <w:rPr>
          <w:rStyle w:val="FontStyle42"/>
          <w:sz w:val="28"/>
          <w:szCs w:val="28"/>
        </w:rPr>
        <w:t xml:space="preserve">огласно отчету Представительства о работе за 2010 год </w:t>
      </w:r>
      <w:r>
        <w:rPr>
          <w:sz w:val="28"/>
          <w:szCs w:val="28"/>
        </w:rPr>
        <w:t>из 30 мероприятий не исполнено 9, отмечались нарушения требований Бюджетного Кодекса РФ в части формирования бюджетной сметы и реестра расходных обязательств, имелись</w:t>
      </w:r>
      <w:proofErr w:type="gramEnd"/>
      <w:r>
        <w:rPr>
          <w:sz w:val="28"/>
          <w:szCs w:val="28"/>
        </w:rPr>
        <w:t xml:space="preserve"> нарушения положений о бюджетном учете, п</w:t>
      </w:r>
      <w:r>
        <w:rPr>
          <w:rStyle w:val="FontStyle42"/>
          <w:sz w:val="28"/>
          <w:szCs w:val="28"/>
        </w:rPr>
        <w:t xml:space="preserve">орядка ведения кассовых операций в Российской Федерации, учете республиканского имущества. Установлено </w:t>
      </w:r>
      <w:r>
        <w:rPr>
          <w:sz w:val="28"/>
          <w:szCs w:val="28"/>
        </w:rPr>
        <w:t xml:space="preserve">финансовых нарушений на сумму  1031 тыс. руб., из них переплата заработной платы сотрудникам в сумме 505,9 тыс. руб., неэффективное расходование бюджетных средств - 41,7 тыс. руб., сверхлимитное расходование ГСМ - 4,9 тыс. руб. Отмечались </w:t>
      </w:r>
    </w:p>
    <w:p w:rsidR="006908A4" w:rsidRDefault="006908A4" w:rsidP="006908A4">
      <w:pPr>
        <w:pStyle w:val="a3"/>
        <w:spacing w:after="0"/>
        <w:ind w:left="0" w:firstLine="708"/>
        <w:jc w:val="both"/>
        <w:rPr>
          <w:rStyle w:val="FontStyle50"/>
          <w:b w:val="0"/>
          <w:sz w:val="28"/>
          <w:szCs w:val="28"/>
        </w:rPr>
      </w:pPr>
      <w:proofErr w:type="gramStart"/>
      <w:r>
        <w:rPr>
          <w:sz w:val="28"/>
          <w:szCs w:val="28"/>
        </w:rPr>
        <w:t xml:space="preserve">По предложениям Счетной палаты РБ, сделанным по результатам контроля, </w:t>
      </w:r>
      <w:r>
        <w:rPr>
          <w:rStyle w:val="FontStyle42"/>
          <w:sz w:val="28"/>
          <w:szCs w:val="28"/>
        </w:rPr>
        <w:t>восстановлено в республиканский бюджет суммы переплаты заработной платы, неправомерного, необоснованного и неэффективного расходования бюджетных средств в общей сумме 295,2 тыс. руб. Правительством республики Бурятия разработано п</w:t>
      </w:r>
      <w:r>
        <w:rPr>
          <w:rStyle w:val="FontStyle50"/>
          <w:b w:val="0"/>
          <w:sz w:val="28"/>
          <w:szCs w:val="28"/>
        </w:rPr>
        <w:t>редложение о внесении изменений в Закон Республики Бурятия «О реестре должностей государственной гражданской службе Республики Бурятия».</w:t>
      </w:r>
      <w:proofErr w:type="gramEnd"/>
    </w:p>
    <w:p w:rsidR="006908A4" w:rsidRDefault="006908A4" w:rsidP="006908A4">
      <w:pPr>
        <w:ind w:firstLine="708"/>
        <w:jc w:val="both"/>
      </w:pPr>
      <w:r>
        <w:rPr>
          <w:sz w:val="28"/>
          <w:szCs w:val="28"/>
        </w:rPr>
        <w:t xml:space="preserve">Материалы контрольного мероприятия направлены в </w:t>
      </w:r>
      <w:r>
        <w:rPr>
          <w:rStyle w:val="FontStyle14"/>
          <w:sz w:val="28"/>
          <w:szCs w:val="28"/>
        </w:rPr>
        <w:t xml:space="preserve">Управление ФСБ РФ </w:t>
      </w:r>
      <w:r>
        <w:rPr>
          <w:sz w:val="28"/>
          <w:szCs w:val="28"/>
        </w:rPr>
        <w:t>по Республике Бурятия.</w:t>
      </w:r>
    </w:p>
    <w:p w:rsidR="006908A4" w:rsidRDefault="006908A4" w:rsidP="006908A4">
      <w:pPr>
        <w:ind w:firstLine="709"/>
        <w:jc w:val="both"/>
        <w:rPr>
          <w:sz w:val="28"/>
          <w:szCs w:val="28"/>
        </w:rPr>
      </w:pPr>
      <w:r>
        <w:rPr>
          <w:sz w:val="28"/>
          <w:szCs w:val="28"/>
        </w:rPr>
        <w:t xml:space="preserve">В рамках контроля расходов на содержание судебной системы проведена проверка расходования средств республиканского бюджета, </w:t>
      </w:r>
      <w:r>
        <w:rPr>
          <w:sz w:val="28"/>
          <w:szCs w:val="28"/>
        </w:rPr>
        <w:lastRenderedPageBreak/>
        <w:t>выделенных Управлению Судебного департамента в Республике Бурятия в 2010 году.</w:t>
      </w:r>
    </w:p>
    <w:p w:rsidR="006908A4" w:rsidRDefault="006908A4" w:rsidP="006908A4">
      <w:pPr>
        <w:ind w:firstLine="709"/>
        <w:jc w:val="both"/>
        <w:rPr>
          <w:sz w:val="28"/>
          <w:szCs w:val="28"/>
        </w:rPr>
      </w:pPr>
      <w:r>
        <w:rPr>
          <w:sz w:val="28"/>
          <w:szCs w:val="28"/>
        </w:rPr>
        <w:t>В ходе проверки фактов нецелевого расходования средств не установлено, при этом были выявлены нарушения при начислении ежемесячной надбавки за выслугу лет. С 1 июля 2011 года приказами Управления Судебного департамента в Республике Бурятия от 25.07.2011 № 84 и № 85 методика начисления заработной платы приведена в соответствие с Указом Президента Республики Бурятия от 03.03.2006 №104. Виновные лица привлечены к дисциплинарной ответственности.</w:t>
      </w:r>
    </w:p>
    <w:p w:rsidR="006908A4" w:rsidRDefault="006908A4" w:rsidP="006908A4">
      <w:pPr>
        <w:autoSpaceDE w:val="0"/>
        <w:autoSpaceDN w:val="0"/>
        <w:adjustRightInd w:val="0"/>
        <w:ind w:firstLine="737"/>
        <w:jc w:val="both"/>
        <w:rPr>
          <w:iCs/>
          <w:sz w:val="28"/>
          <w:szCs w:val="28"/>
        </w:rPr>
      </w:pPr>
      <w:r>
        <w:rPr>
          <w:sz w:val="28"/>
          <w:szCs w:val="28"/>
        </w:rPr>
        <w:t xml:space="preserve">Нормативная база материально-технического и финансового обеспечения деятельности мировых судей в Республике Бурятия содержит ряд противоречий с действующим законодательством, что обусловило такую </w:t>
      </w:r>
      <w:proofErr w:type="gramStart"/>
      <w:r>
        <w:rPr>
          <w:sz w:val="28"/>
          <w:szCs w:val="28"/>
        </w:rPr>
        <w:t>ситуацию</w:t>
      </w:r>
      <w:proofErr w:type="gramEnd"/>
      <w:r>
        <w:rPr>
          <w:sz w:val="28"/>
          <w:szCs w:val="28"/>
        </w:rPr>
        <w:t xml:space="preserve"> когда сотрудники структурного подразделения федерального органа - отдела по обеспечению деятельности мировых судей при Управлении Судебного департамента в Республики Бурятия являются государственными служащими Республики Бурятия. Указом Президента РБ от 14.10.2011 №239 с 01.01.2012 г. образовано Управление по обеспечению деятельности мировых судей в РБ. По указу Президента РБ от 30.01.2012 №8 с 01.01-31.12.2012 г. действие указа Президента РБ от 14.10.2011 №239 приостановлено в связи с совершенствованием федерального законодательства </w:t>
      </w:r>
      <w:r>
        <w:rPr>
          <w:iCs/>
          <w:sz w:val="28"/>
          <w:szCs w:val="28"/>
        </w:rPr>
        <w:t>по распределению полномочий между федеральными органами исполнительной власти, органами исполнительной власти субъектов РФ и органами местного самоуправления.</w:t>
      </w:r>
    </w:p>
    <w:p w:rsidR="006908A4" w:rsidRDefault="006908A4" w:rsidP="006908A4">
      <w:pPr>
        <w:ind w:firstLine="709"/>
        <w:jc w:val="both"/>
        <w:rPr>
          <w:sz w:val="28"/>
          <w:szCs w:val="28"/>
        </w:rPr>
      </w:pPr>
      <w:r>
        <w:rPr>
          <w:sz w:val="28"/>
          <w:szCs w:val="28"/>
        </w:rPr>
        <w:t>В Республике Бурятия средняя площадь, занимаемая судебными участками, в 3 раза ниже рекомендуемой в соответствии с СП 31-104-2000. Вопрос об увеличении площадей служебных помещений судебных участков будет решаться в рамках реализации РЦП «Развитие института мировых судей в РБ на 2011-2013 гг.», утвержденной постановлением Правительства РБ от 29.06.2011 № 336.</w:t>
      </w:r>
    </w:p>
    <w:p w:rsidR="006908A4" w:rsidRDefault="006908A4" w:rsidP="006908A4">
      <w:pPr>
        <w:ind w:firstLine="709"/>
        <w:jc w:val="both"/>
        <w:rPr>
          <w:sz w:val="28"/>
          <w:szCs w:val="28"/>
        </w:rPr>
      </w:pPr>
      <w:r>
        <w:rPr>
          <w:sz w:val="28"/>
          <w:szCs w:val="28"/>
        </w:rPr>
        <w:t>В конце 2011 года был проведен анализ исполнения Указа Президента Республики Бурятия от 02.11.2010 № 126 «О мерах по оптимизации штатной численности исполнительных органов государственной власти Республики Бурятия» республиканскими исполнительными органами. В ходе исследований было установлено, что задание по сокращению численности исполнительных органов государственной власти на 5% было выполнено, сокращено 66 единиц должностей государственных гражданских служащих. В тоже время, в связи с передачей функций от федеральных органов государственной власти, численность Республиканской службы по тарифам Республики Бурятия была увеличена на 19 единиц. Сумма экономии бюджетных средств в результате оптимизации численности работников органов исполнительной власти составила 9221,5 тыс</w:t>
      </w:r>
      <w:proofErr w:type="gramStart"/>
      <w:r>
        <w:rPr>
          <w:sz w:val="28"/>
          <w:szCs w:val="28"/>
        </w:rPr>
        <w:t>.р</w:t>
      </w:r>
      <w:proofErr w:type="gramEnd"/>
      <w:r>
        <w:rPr>
          <w:sz w:val="28"/>
          <w:szCs w:val="28"/>
        </w:rPr>
        <w:t>уб. Указанная сумма экономии была направлена на содержание соответствующих органов исполнительной власти: 60,25% - на материально-техническое оснащение, 39,75% - на стимулирующие выплаты работникам.</w:t>
      </w:r>
    </w:p>
    <w:p w:rsidR="006908A4" w:rsidRDefault="006908A4" w:rsidP="006908A4">
      <w:pPr>
        <w:ind w:firstLine="709"/>
        <w:jc w:val="both"/>
        <w:rPr>
          <w:sz w:val="28"/>
          <w:szCs w:val="28"/>
        </w:rPr>
      </w:pPr>
      <w:r>
        <w:rPr>
          <w:sz w:val="28"/>
          <w:szCs w:val="28"/>
        </w:rPr>
        <w:lastRenderedPageBreak/>
        <w:t xml:space="preserve">В рамках контроля расходования </w:t>
      </w:r>
      <w:proofErr w:type="gramStart"/>
      <w:r>
        <w:rPr>
          <w:sz w:val="28"/>
          <w:szCs w:val="28"/>
        </w:rPr>
        <w:t>средств, выделенных на обеспечение деятельности финансовых органов для подготовки заключения по годовому отчету об исполнении республиканского бюджета за 2011 год была</w:t>
      </w:r>
      <w:proofErr w:type="gramEnd"/>
      <w:r>
        <w:rPr>
          <w:sz w:val="28"/>
          <w:szCs w:val="28"/>
        </w:rPr>
        <w:t xml:space="preserve"> проведена внешняя проверка бюджетной отчетности Министерства финансов Республики Бурятия. По результатам проверки составлено заключение о достоверности представленной бюджетной отчетности.   </w:t>
      </w:r>
    </w:p>
    <w:p w:rsidR="006908A4" w:rsidRDefault="006908A4" w:rsidP="006908A4">
      <w:pPr>
        <w:ind w:firstLine="709"/>
        <w:jc w:val="both"/>
        <w:rPr>
          <w:sz w:val="28"/>
          <w:szCs w:val="28"/>
        </w:rPr>
      </w:pPr>
    </w:p>
    <w:p w:rsidR="006908A4" w:rsidRDefault="006908A4" w:rsidP="006908A4">
      <w:pPr>
        <w:jc w:val="both"/>
        <w:rPr>
          <w:b/>
          <w:sz w:val="28"/>
          <w:szCs w:val="28"/>
        </w:rPr>
      </w:pPr>
      <w:r>
        <w:rPr>
          <w:b/>
          <w:sz w:val="28"/>
          <w:szCs w:val="28"/>
        </w:rPr>
        <w:t>Национальная безопасность и правоохранительная деятельность</w:t>
      </w:r>
    </w:p>
    <w:p w:rsidR="006908A4" w:rsidRDefault="006908A4" w:rsidP="006908A4">
      <w:pPr>
        <w:ind w:firstLine="709"/>
        <w:jc w:val="both"/>
        <w:rPr>
          <w:sz w:val="28"/>
          <w:szCs w:val="28"/>
        </w:rPr>
      </w:pPr>
      <w:proofErr w:type="gramStart"/>
      <w:r>
        <w:rPr>
          <w:sz w:val="28"/>
          <w:szCs w:val="28"/>
        </w:rPr>
        <w:t>Контроль за</w:t>
      </w:r>
      <w:proofErr w:type="gramEnd"/>
      <w:r>
        <w:rPr>
          <w:sz w:val="28"/>
          <w:szCs w:val="28"/>
        </w:rPr>
        <w:t xml:space="preserve"> положением дел в сфере</w:t>
      </w:r>
      <w:r>
        <w:rPr>
          <w:b/>
          <w:sz w:val="28"/>
          <w:szCs w:val="28"/>
        </w:rPr>
        <w:t xml:space="preserve"> н</w:t>
      </w:r>
      <w:r>
        <w:rPr>
          <w:sz w:val="28"/>
          <w:szCs w:val="28"/>
        </w:rPr>
        <w:t>ациональной безопасности и правоохранительной деятельности в 2011 году осуществлялся в ходе проверки целевого и эффективного расходования средств республиканского бюджета, выделенных Республиканскому агентству гражданской обороны и чрезвычайных ситуаций в 2010 году.</w:t>
      </w:r>
    </w:p>
    <w:p w:rsidR="006908A4" w:rsidRDefault="006908A4" w:rsidP="006908A4">
      <w:pPr>
        <w:ind w:firstLine="709"/>
        <w:jc w:val="both"/>
        <w:rPr>
          <w:sz w:val="28"/>
          <w:szCs w:val="28"/>
        </w:rPr>
      </w:pPr>
      <w:r>
        <w:rPr>
          <w:sz w:val="28"/>
          <w:szCs w:val="28"/>
        </w:rPr>
        <w:t xml:space="preserve">В ходе контрольного мероприятия фактов нецелевого расходования средств, выделенных на материально-техническое обеспечение деятельности </w:t>
      </w:r>
      <w:r>
        <w:rPr>
          <w:color w:val="000000"/>
          <w:sz w:val="28"/>
          <w:szCs w:val="28"/>
        </w:rPr>
        <w:t>Бурятской республиканской поисково-спасательной службы,</w:t>
      </w:r>
      <w:r>
        <w:rPr>
          <w:sz w:val="28"/>
          <w:szCs w:val="28"/>
        </w:rPr>
        <w:t xml:space="preserve"> проверкой не установлено.</w:t>
      </w:r>
    </w:p>
    <w:p w:rsidR="006908A4" w:rsidRDefault="006908A4" w:rsidP="006908A4">
      <w:pPr>
        <w:autoSpaceDE w:val="0"/>
        <w:autoSpaceDN w:val="0"/>
        <w:adjustRightInd w:val="0"/>
        <w:ind w:firstLine="709"/>
        <w:jc w:val="both"/>
        <w:rPr>
          <w:sz w:val="28"/>
          <w:szCs w:val="28"/>
        </w:rPr>
      </w:pPr>
      <w:r>
        <w:rPr>
          <w:sz w:val="28"/>
          <w:szCs w:val="28"/>
        </w:rPr>
        <w:t xml:space="preserve">По состоянию на январь 2011 года, всеми видами пожарной охраны прикрыто 489 населенных пунктов Республики Бурятия </w:t>
      </w:r>
      <w:r>
        <w:rPr>
          <w:i/>
          <w:sz w:val="28"/>
          <w:szCs w:val="28"/>
        </w:rPr>
        <w:t>(76,41%),</w:t>
      </w:r>
      <w:r>
        <w:rPr>
          <w:sz w:val="28"/>
          <w:szCs w:val="28"/>
        </w:rPr>
        <w:t xml:space="preserve"> в которых проживает 926248 человек </w:t>
      </w:r>
      <w:r>
        <w:rPr>
          <w:i/>
          <w:sz w:val="28"/>
          <w:szCs w:val="28"/>
        </w:rPr>
        <w:t>(96,35% от общей численности).</w:t>
      </w:r>
    </w:p>
    <w:p w:rsidR="006908A4" w:rsidRDefault="006908A4" w:rsidP="006908A4">
      <w:pPr>
        <w:ind w:firstLine="709"/>
        <w:jc w:val="both"/>
        <w:rPr>
          <w:sz w:val="28"/>
          <w:szCs w:val="28"/>
        </w:rPr>
      </w:pPr>
      <w:r>
        <w:rPr>
          <w:sz w:val="28"/>
          <w:szCs w:val="28"/>
        </w:rPr>
        <w:t>Вместе с тем проверка показала недостаточное материально-техническое оснащение</w:t>
      </w:r>
      <w:r>
        <w:rPr>
          <w:color w:val="000000"/>
          <w:sz w:val="28"/>
          <w:szCs w:val="28"/>
        </w:rPr>
        <w:t xml:space="preserve"> Бурятской республиканской поисково-спасательной службы:</w:t>
      </w:r>
    </w:p>
    <w:p w:rsidR="006908A4" w:rsidRDefault="006908A4" w:rsidP="006908A4">
      <w:pPr>
        <w:autoSpaceDE w:val="0"/>
        <w:autoSpaceDN w:val="0"/>
        <w:adjustRightInd w:val="0"/>
        <w:ind w:firstLine="709"/>
        <w:jc w:val="both"/>
        <w:rPr>
          <w:sz w:val="28"/>
          <w:szCs w:val="28"/>
        </w:rPr>
      </w:pPr>
      <w:r>
        <w:rPr>
          <w:sz w:val="28"/>
          <w:szCs w:val="28"/>
        </w:rPr>
        <w:t xml:space="preserve">-исходя из норм обеспечения </w:t>
      </w:r>
      <w:r>
        <w:rPr>
          <w:color w:val="000000"/>
          <w:sz w:val="28"/>
          <w:szCs w:val="28"/>
        </w:rPr>
        <w:t>БР ПСС</w:t>
      </w:r>
      <w:r>
        <w:rPr>
          <w:sz w:val="28"/>
          <w:szCs w:val="28"/>
        </w:rPr>
        <w:t>, утвержденных приказом Республиканского агентства ГО и ЧС РБ от 02.12.2009 № 136, оснащенность службы на 01.01.2011 г. основными видами техники, аварийно - спасательными средствами, обмундированием составляла от 21 до 67%.</w:t>
      </w:r>
    </w:p>
    <w:p w:rsidR="006908A4" w:rsidRDefault="006908A4" w:rsidP="006908A4">
      <w:pPr>
        <w:autoSpaceDE w:val="0"/>
        <w:autoSpaceDN w:val="0"/>
        <w:adjustRightInd w:val="0"/>
        <w:ind w:firstLine="720"/>
        <w:jc w:val="both"/>
        <w:outlineLvl w:val="3"/>
        <w:rPr>
          <w:sz w:val="28"/>
          <w:szCs w:val="28"/>
        </w:rPr>
      </w:pPr>
      <w:r>
        <w:rPr>
          <w:sz w:val="28"/>
          <w:szCs w:val="28"/>
        </w:rPr>
        <w:t xml:space="preserve">-материально-техническая оснащенность подразделений Государственной противопожарной службы Республики Бурятия (далее - ГПС РБ)  Государственного учреждения по делам ГО, ЧС и ОПБ по состоянию на 01.01.2011г. составляла: комплектами боевой одеждой пожарного (далее - БОП)  первого типа - 65,7 %, комплектами БОП второго типа 52,73%; </w:t>
      </w:r>
    </w:p>
    <w:p w:rsidR="006908A4" w:rsidRDefault="006908A4" w:rsidP="006908A4">
      <w:pPr>
        <w:ind w:firstLine="708"/>
        <w:jc w:val="both"/>
        <w:rPr>
          <w:sz w:val="28"/>
          <w:szCs w:val="28"/>
        </w:rPr>
      </w:pPr>
      <w:r>
        <w:rPr>
          <w:sz w:val="28"/>
          <w:szCs w:val="28"/>
        </w:rPr>
        <w:t>-фактическая обеспеченность пожарными автомобилями подразделений ГПС РБ по состоянию на 01.01.2011г. составила 72,58% (180 ед. автотранспорта при нормативе 248), при этом изношенность автомобильной техники 57,2%, у 103 ед. автомобильной техники срок службы превышает 10 лет.</w:t>
      </w:r>
    </w:p>
    <w:p w:rsidR="006908A4" w:rsidRDefault="006908A4" w:rsidP="006908A4">
      <w:pPr>
        <w:ind w:firstLine="709"/>
        <w:jc w:val="both"/>
        <w:rPr>
          <w:sz w:val="28"/>
          <w:szCs w:val="28"/>
        </w:rPr>
      </w:pPr>
      <w:r>
        <w:rPr>
          <w:sz w:val="28"/>
          <w:szCs w:val="28"/>
        </w:rPr>
        <w:t>Для достижения 100%-ной обеспеченности материально-техническими средствами исходя из установленных приказом Республиканского агентства ГО и ЧС РБ от 02.12.2009 № 136 норм материально-технического обеспечения БР ПСС необходимый объем финансовых средств по действующим ценам составляет 73 187,1 тыс. руб. (в 2010 году на указанные цели было выделено 8585,9 тыс</w:t>
      </w:r>
      <w:proofErr w:type="gramStart"/>
      <w:r>
        <w:rPr>
          <w:sz w:val="28"/>
          <w:szCs w:val="28"/>
        </w:rPr>
        <w:t>.р</w:t>
      </w:r>
      <w:proofErr w:type="gramEnd"/>
      <w:r>
        <w:rPr>
          <w:sz w:val="28"/>
          <w:szCs w:val="28"/>
        </w:rPr>
        <w:t xml:space="preserve">уб., в 2011г. - 5,5 млн. руб.). </w:t>
      </w:r>
    </w:p>
    <w:p w:rsidR="006908A4" w:rsidRDefault="006908A4" w:rsidP="006908A4">
      <w:pPr>
        <w:autoSpaceDE w:val="0"/>
        <w:autoSpaceDN w:val="0"/>
        <w:adjustRightInd w:val="0"/>
        <w:ind w:firstLine="720"/>
        <w:jc w:val="both"/>
        <w:outlineLvl w:val="3"/>
        <w:rPr>
          <w:sz w:val="28"/>
          <w:szCs w:val="28"/>
        </w:rPr>
      </w:pPr>
      <w:r>
        <w:rPr>
          <w:sz w:val="28"/>
          <w:szCs w:val="28"/>
        </w:rPr>
        <w:lastRenderedPageBreak/>
        <w:t xml:space="preserve">Республиканской целевой программой «Пожарная безопасность на 2011-2015 годы», утвержденной постановлением Правительства РБ от 10.02.2010 №41, предусматривается в период 2011-2015 годы приобрести 99 ед. различных видов автомобильной техники, чего, с учетом степени изношенности техники, явно недостаточно для полного оснащения подразделений ГПС РБ. </w:t>
      </w:r>
    </w:p>
    <w:p w:rsidR="006908A4" w:rsidRDefault="006908A4" w:rsidP="006908A4">
      <w:pPr>
        <w:autoSpaceDE w:val="0"/>
        <w:autoSpaceDN w:val="0"/>
        <w:adjustRightInd w:val="0"/>
        <w:ind w:firstLine="720"/>
        <w:jc w:val="both"/>
        <w:outlineLvl w:val="3"/>
        <w:rPr>
          <w:sz w:val="28"/>
          <w:szCs w:val="28"/>
        </w:rPr>
      </w:pPr>
      <w:r>
        <w:rPr>
          <w:sz w:val="28"/>
          <w:szCs w:val="28"/>
        </w:rPr>
        <w:t xml:space="preserve">В письме от 10.02.2012г. №И018-000001 на имя Председателя Счетной палаты Республики Бурятия </w:t>
      </w:r>
      <w:proofErr w:type="spellStart"/>
      <w:r>
        <w:rPr>
          <w:sz w:val="28"/>
          <w:szCs w:val="28"/>
        </w:rPr>
        <w:t>Пегасова</w:t>
      </w:r>
      <w:proofErr w:type="spellEnd"/>
      <w:r>
        <w:rPr>
          <w:sz w:val="28"/>
          <w:szCs w:val="28"/>
        </w:rPr>
        <w:t xml:space="preserve"> Е.В. заместитель Председателя Правительства Республики Бурятия по развитию инфраструктуры Зубарев Н.М. заверил, что в период с 2012 по 2014 годы недостающая до 100% обеспеченности пожарная техника будет закуплена (на приобретение техники будет направлено 231,0 млн</w:t>
      </w:r>
      <w:proofErr w:type="gramStart"/>
      <w:r>
        <w:rPr>
          <w:sz w:val="28"/>
          <w:szCs w:val="28"/>
        </w:rPr>
        <w:t>.р</w:t>
      </w:r>
      <w:proofErr w:type="gramEnd"/>
      <w:r>
        <w:rPr>
          <w:sz w:val="28"/>
          <w:szCs w:val="28"/>
        </w:rPr>
        <w:t>уб.), а оснащенность БР ПСС основными видами аварийно-спасательных средств и обмундированием будет доведена до 95-100%.</w:t>
      </w:r>
    </w:p>
    <w:p w:rsidR="006908A4" w:rsidRDefault="006908A4" w:rsidP="006908A4">
      <w:pPr>
        <w:autoSpaceDE w:val="0"/>
        <w:autoSpaceDN w:val="0"/>
        <w:adjustRightInd w:val="0"/>
        <w:ind w:firstLine="720"/>
        <w:jc w:val="both"/>
        <w:outlineLvl w:val="3"/>
        <w:rPr>
          <w:sz w:val="28"/>
          <w:szCs w:val="28"/>
        </w:rPr>
      </w:pPr>
    </w:p>
    <w:p w:rsidR="006908A4" w:rsidRDefault="006908A4" w:rsidP="006908A4">
      <w:pPr>
        <w:jc w:val="both"/>
        <w:rPr>
          <w:b/>
          <w:sz w:val="28"/>
          <w:szCs w:val="28"/>
        </w:rPr>
      </w:pPr>
      <w:r>
        <w:rPr>
          <w:b/>
          <w:sz w:val="28"/>
          <w:szCs w:val="28"/>
        </w:rPr>
        <w:t>Национальная экономика</w:t>
      </w:r>
    </w:p>
    <w:p w:rsidR="006908A4" w:rsidRDefault="006908A4" w:rsidP="006908A4">
      <w:pPr>
        <w:jc w:val="both"/>
        <w:rPr>
          <w:b/>
          <w:sz w:val="28"/>
          <w:szCs w:val="28"/>
        </w:rPr>
      </w:pPr>
      <w:r>
        <w:rPr>
          <w:b/>
          <w:sz w:val="28"/>
          <w:szCs w:val="28"/>
        </w:rPr>
        <w:t>1. Сельское хозяйство</w:t>
      </w:r>
    </w:p>
    <w:p w:rsidR="006908A4" w:rsidRDefault="006908A4" w:rsidP="006908A4">
      <w:pPr>
        <w:ind w:firstLine="709"/>
        <w:jc w:val="both"/>
        <w:rPr>
          <w:sz w:val="28"/>
          <w:szCs w:val="28"/>
        </w:rPr>
      </w:pPr>
      <w:proofErr w:type="gramStart"/>
      <w:r>
        <w:rPr>
          <w:sz w:val="28"/>
          <w:szCs w:val="28"/>
        </w:rPr>
        <w:t>В рамках осуществления контроля  за расходованием средств, выделенных на государственную поддержку сельским товаропроизводителям Республики Бурятия проведена проверка целевого и эффективного расходования  бюджетных средств, выделенных Министерству сельского хозяйства и продовольствия Республики Бурятия на реализацию РЦП «Развитие мясного скотоводства Республики Бурятия на 2009-2012 годы», «Развитие молочного скотоводства и увеличение производства молока в Республике Бурятия  на 2009-2012 годы», «Производство картофеля и овощей в</w:t>
      </w:r>
      <w:proofErr w:type="gramEnd"/>
      <w:r>
        <w:rPr>
          <w:sz w:val="28"/>
          <w:szCs w:val="28"/>
        </w:rPr>
        <w:t xml:space="preserve"> Республике Бурятия на 2009-2012 годы» в 2010 году.</w:t>
      </w:r>
    </w:p>
    <w:p w:rsidR="006908A4" w:rsidRDefault="006908A4" w:rsidP="006908A4">
      <w:pPr>
        <w:ind w:firstLine="709"/>
        <w:jc w:val="both"/>
        <w:rPr>
          <w:sz w:val="28"/>
          <w:szCs w:val="28"/>
        </w:rPr>
      </w:pPr>
      <w:r>
        <w:rPr>
          <w:sz w:val="28"/>
          <w:szCs w:val="28"/>
        </w:rPr>
        <w:t>В ходе контрольного мероприятия установлены факты нецелевого расходования средств, выделенных в рамках РЦП «Развитие мясного скотоводства Республики Бурятия на 2009-2012 годы» в размере 1750 тыс</w:t>
      </w:r>
      <w:proofErr w:type="gramStart"/>
      <w:r>
        <w:rPr>
          <w:sz w:val="28"/>
          <w:szCs w:val="28"/>
        </w:rPr>
        <w:t>.р</w:t>
      </w:r>
      <w:proofErr w:type="gramEnd"/>
      <w:r>
        <w:rPr>
          <w:sz w:val="28"/>
          <w:szCs w:val="28"/>
        </w:rPr>
        <w:t>уб. Субсидия предоставлена на возмещение затрат на строительство объектов, которые (коровник, жилой дом) не соответствуют мероприятиям Программы – предоставление субсидии на возмещение части затрат по созданию мясных и откормочных ферм, площадок.</w:t>
      </w:r>
    </w:p>
    <w:p w:rsidR="006908A4" w:rsidRDefault="006908A4" w:rsidP="006908A4">
      <w:pPr>
        <w:ind w:firstLine="709"/>
        <w:jc w:val="both"/>
        <w:rPr>
          <w:sz w:val="28"/>
          <w:szCs w:val="28"/>
        </w:rPr>
      </w:pPr>
      <w:r>
        <w:rPr>
          <w:sz w:val="28"/>
          <w:szCs w:val="28"/>
        </w:rPr>
        <w:t>Установлены факты неэффективного расходования бюджетных средств, выделенных на реализацию РЦП «Развитие молочного скотоводства и увеличение производства молока в Республике Бурятия  на 2009-2012 годы» в размере 8000 тыс. руб.:</w:t>
      </w:r>
    </w:p>
    <w:p w:rsidR="006908A4" w:rsidRDefault="006908A4" w:rsidP="006908A4">
      <w:pPr>
        <w:ind w:firstLine="709"/>
        <w:jc w:val="both"/>
        <w:rPr>
          <w:sz w:val="28"/>
          <w:szCs w:val="28"/>
        </w:rPr>
      </w:pPr>
      <w:proofErr w:type="gramStart"/>
      <w:r>
        <w:rPr>
          <w:sz w:val="28"/>
          <w:szCs w:val="28"/>
        </w:rPr>
        <w:t xml:space="preserve">Выявлены 2 факта  не доведения до получателей государственной поддержки индивидуальных индикаторов на </w:t>
      </w:r>
      <w:smartTag w:uri="urn:schemas-microsoft-com:office:smarttags" w:element="metricconverter">
        <w:smartTagPr>
          <w:attr w:name="ProductID" w:val="2010 г"/>
        </w:smartTagPr>
        <w:r>
          <w:rPr>
            <w:sz w:val="28"/>
            <w:szCs w:val="28"/>
          </w:rPr>
          <w:t>2010 г</w:t>
        </w:r>
      </w:smartTag>
      <w:r>
        <w:rPr>
          <w:sz w:val="28"/>
          <w:szCs w:val="28"/>
        </w:rPr>
        <w:t xml:space="preserve">. и  7 фактов невыполнения индикаторов получателями субсидий, установленных в соответствии с соглашениями на </w:t>
      </w:r>
      <w:smartTag w:uri="urn:schemas-microsoft-com:office:smarttags" w:element="metricconverter">
        <w:smartTagPr>
          <w:attr w:name="ProductID" w:val="2010 г"/>
        </w:smartTagPr>
        <w:r>
          <w:rPr>
            <w:sz w:val="28"/>
            <w:szCs w:val="28"/>
          </w:rPr>
          <w:t>2010 г</w:t>
        </w:r>
      </w:smartTag>
      <w:r>
        <w:rPr>
          <w:sz w:val="28"/>
          <w:szCs w:val="28"/>
        </w:rPr>
        <w:t>. Кроме того, до всех получателей субсидий не доведены  индивидуальные индикаторы на 2011  и 2012 гг. В конечном итоге это привело к срыву в целом по Республике Бурятия целевого индикатора –   прироста валового</w:t>
      </w:r>
      <w:proofErr w:type="gramEnd"/>
      <w:r>
        <w:rPr>
          <w:sz w:val="28"/>
          <w:szCs w:val="28"/>
        </w:rPr>
        <w:t xml:space="preserve"> производства молока. В соответствии с приложением № 1 к Соглашению о порядке и условиях </w:t>
      </w:r>
      <w:r>
        <w:rPr>
          <w:sz w:val="28"/>
          <w:szCs w:val="28"/>
        </w:rPr>
        <w:lastRenderedPageBreak/>
        <w:t>предоставления субсидии из федерального бюджета бюджету субъекта Российской федерации на поддержку экономически значимых региональных программ от 23.12.2010 № 1381/17 показателем эффективности расходования бюджетных средств является прирост по итогам 2010г. валового производства молока не менее, чем на 60,4 тыс</w:t>
      </w:r>
      <w:proofErr w:type="gramStart"/>
      <w:r>
        <w:rPr>
          <w:sz w:val="28"/>
          <w:szCs w:val="28"/>
        </w:rPr>
        <w:t>.т</w:t>
      </w:r>
      <w:proofErr w:type="gramEnd"/>
      <w:r>
        <w:rPr>
          <w:sz w:val="28"/>
          <w:szCs w:val="28"/>
        </w:rPr>
        <w:t xml:space="preserve">онн. Министерство сельского хозяйства и продовольствия РБ не обеспечило выполнение данного показателя. </w:t>
      </w:r>
    </w:p>
    <w:p w:rsidR="006908A4" w:rsidRDefault="006908A4" w:rsidP="006908A4">
      <w:pPr>
        <w:ind w:firstLine="708"/>
        <w:jc w:val="both"/>
        <w:rPr>
          <w:sz w:val="28"/>
          <w:szCs w:val="28"/>
        </w:rPr>
      </w:pPr>
      <w:r>
        <w:rPr>
          <w:sz w:val="28"/>
          <w:szCs w:val="28"/>
        </w:rPr>
        <w:t xml:space="preserve">Из 7 мероприятий Программы в </w:t>
      </w:r>
      <w:smartTag w:uri="urn:schemas-microsoft-com:office:smarttags" w:element="metricconverter">
        <w:smartTagPr>
          <w:attr w:name="ProductID" w:val="2010 г"/>
        </w:smartTagPr>
        <w:r>
          <w:rPr>
            <w:sz w:val="28"/>
            <w:szCs w:val="28"/>
          </w:rPr>
          <w:t>2010 г</w:t>
        </w:r>
      </w:smartTag>
      <w:r>
        <w:rPr>
          <w:sz w:val="28"/>
          <w:szCs w:val="28"/>
        </w:rPr>
        <w:t xml:space="preserve">. финансировалось только одно за счет республиканского бюджета – субсидирование </w:t>
      </w:r>
      <w:r>
        <w:rPr>
          <w:bCs/>
          <w:sz w:val="28"/>
          <w:szCs w:val="28"/>
        </w:rPr>
        <w:t xml:space="preserve">части затрат на приобретение </w:t>
      </w:r>
      <w:r>
        <w:rPr>
          <w:sz w:val="28"/>
          <w:szCs w:val="28"/>
        </w:rPr>
        <w:t>техники и оборудования для молочного скотоводства и переработки молока, в т.ч. затрат на доставку и пусконаладочные работы в размере 8 млн</w:t>
      </w:r>
      <w:proofErr w:type="gramStart"/>
      <w:r>
        <w:rPr>
          <w:sz w:val="28"/>
          <w:szCs w:val="28"/>
        </w:rPr>
        <w:t>.р</w:t>
      </w:r>
      <w:proofErr w:type="gramEnd"/>
      <w:r>
        <w:rPr>
          <w:sz w:val="28"/>
          <w:szCs w:val="28"/>
        </w:rPr>
        <w:t>уб. Отсутствие бюджетного финансирования по остальным мероприятиям ставит под сомнение ожидаемые результаты реализации Программы и выполнение целевых индикаторов.</w:t>
      </w:r>
    </w:p>
    <w:p w:rsidR="006908A4" w:rsidRDefault="006908A4" w:rsidP="006908A4">
      <w:pPr>
        <w:ind w:firstLine="708"/>
        <w:jc w:val="both"/>
        <w:rPr>
          <w:sz w:val="28"/>
          <w:szCs w:val="28"/>
        </w:rPr>
      </w:pPr>
      <w:r>
        <w:rPr>
          <w:sz w:val="28"/>
          <w:szCs w:val="28"/>
        </w:rPr>
        <w:t>Из 6 получателей государственной поддержки по РЦП «Развитие молочного скотоводства и увеличение производства молока в Республике Бурятия  на 2009-2012 годы» все 6 являются предприятиями перерабатывающей промышленности, т.о. субсидии</w:t>
      </w:r>
      <w:r>
        <w:rPr>
          <w:bCs/>
          <w:sz w:val="28"/>
          <w:szCs w:val="28"/>
        </w:rPr>
        <w:t xml:space="preserve"> на возмещение части затрат на приобретение </w:t>
      </w:r>
      <w:r>
        <w:rPr>
          <w:sz w:val="28"/>
          <w:szCs w:val="28"/>
        </w:rPr>
        <w:t xml:space="preserve">техники и оборудования для молочного скотоводства в </w:t>
      </w:r>
      <w:smartTag w:uri="urn:schemas-microsoft-com:office:smarttags" w:element="metricconverter">
        <w:smartTagPr>
          <w:attr w:name="ProductID" w:val="2010 г"/>
        </w:smartTagPr>
        <w:r>
          <w:rPr>
            <w:sz w:val="28"/>
            <w:szCs w:val="28"/>
          </w:rPr>
          <w:t>2010 г</w:t>
        </w:r>
      </w:smartTag>
      <w:r>
        <w:rPr>
          <w:sz w:val="28"/>
          <w:szCs w:val="28"/>
        </w:rPr>
        <w:t>. не выделялись.</w:t>
      </w:r>
    </w:p>
    <w:p w:rsidR="006908A4" w:rsidRDefault="006908A4" w:rsidP="006908A4">
      <w:pPr>
        <w:ind w:firstLine="708"/>
        <w:jc w:val="both"/>
        <w:rPr>
          <w:sz w:val="28"/>
          <w:szCs w:val="28"/>
        </w:rPr>
      </w:pPr>
      <w:r>
        <w:rPr>
          <w:sz w:val="28"/>
          <w:szCs w:val="28"/>
        </w:rPr>
        <w:t xml:space="preserve"> Также при проверке были выявлены следующие нарушения и недостатки:</w:t>
      </w:r>
    </w:p>
    <w:p w:rsidR="006908A4" w:rsidRDefault="006908A4" w:rsidP="006908A4">
      <w:pPr>
        <w:ind w:firstLine="708"/>
        <w:jc w:val="both"/>
        <w:rPr>
          <w:sz w:val="28"/>
          <w:szCs w:val="28"/>
        </w:rPr>
      </w:pPr>
      <w:r>
        <w:rPr>
          <w:sz w:val="28"/>
          <w:szCs w:val="28"/>
        </w:rPr>
        <w:t xml:space="preserve">В Порядках предоставления субсидий на реализацию РЦП «Развитие мясного скотоводства Республики Бурятия на 2009-2012 годы», «Развитие молочного скотоводства и увеличение производства молока в Республике Бурятия на 2009-2012 годы», «Производство картофеля  и овощей в Республике Бурятия на 2009-2012 годы» созданы неравные условия получения субсидий. Для предприятий пищевой и перерабатывающей промышленности (включая индивидуальных предпринимателей) отсутствуют критерии роста производства к уровню прошлого года как основного условия получения государственной поддержки. Кроме того, Порядками не определено, за какой временной период субсидируются затраты. </w:t>
      </w:r>
    </w:p>
    <w:p w:rsidR="006908A4" w:rsidRDefault="006908A4" w:rsidP="006908A4">
      <w:pPr>
        <w:tabs>
          <w:tab w:val="left" w:pos="0"/>
        </w:tabs>
        <w:jc w:val="both"/>
        <w:rPr>
          <w:sz w:val="28"/>
          <w:szCs w:val="28"/>
        </w:rPr>
      </w:pPr>
      <w:r>
        <w:rPr>
          <w:sz w:val="28"/>
          <w:szCs w:val="28"/>
        </w:rPr>
        <w:tab/>
        <w:t xml:space="preserve">При анализе РЦП «Развитие мясного скотоводства Республики Бурятия на 2009-2012 годы» выявлены расхождения программных мероприятий с мероприятиями Отраслевой целевой программы «Развитие мясного скотоводства России на 2009-2012 годы». Имеются существенные несоответствия между разделами РЦП: паспортом Программы, разделом 6. Обоснование ресурсного обеспечения Программы и разделом 8. Сроки реализации программных мероприятий. По 3 получателям государственной поддержки не были доведены индивидуальные индикаторы на </w:t>
      </w:r>
      <w:smartTag w:uri="urn:schemas-microsoft-com:office:smarttags" w:element="metricconverter">
        <w:smartTagPr>
          <w:attr w:name="ProductID" w:val="2010 г"/>
        </w:smartTagPr>
        <w:r>
          <w:rPr>
            <w:sz w:val="28"/>
            <w:szCs w:val="28"/>
          </w:rPr>
          <w:t>2010 г</w:t>
        </w:r>
      </w:smartTag>
      <w:r>
        <w:rPr>
          <w:sz w:val="28"/>
          <w:szCs w:val="28"/>
        </w:rPr>
        <w:t xml:space="preserve">. </w:t>
      </w:r>
    </w:p>
    <w:p w:rsidR="006908A4" w:rsidRDefault="006908A4" w:rsidP="006908A4">
      <w:pPr>
        <w:ind w:firstLine="709"/>
        <w:jc w:val="both"/>
        <w:rPr>
          <w:sz w:val="28"/>
          <w:szCs w:val="28"/>
        </w:rPr>
      </w:pPr>
      <w:r>
        <w:rPr>
          <w:sz w:val="28"/>
          <w:szCs w:val="28"/>
        </w:rPr>
        <w:t xml:space="preserve">В 4 соглашениях об оказании мер государственной поддержки отсутствуют подписи получателей субсидий, таким </w:t>
      </w:r>
      <w:proofErr w:type="gramStart"/>
      <w:r>
        <w:rPr>
          <w:sz w:val="28"/>
          <w:szCs w:val="28"/>
        </w:rPr>
        <w:t>образом</w:t>
      </w:r>
      <w:proofErr w:type="gramEnd"/>
      <w:r>
        <w:rPr>
          <w:sz w:val="28"/>
          <w:szCs w:val="28"/>
        </w:rPr>
        <w:t xml:space="preserve"> Министерство сельского хозяйства и продовольствия Республики Бурятия, в нарушение п.1.3. Порядка предоставления субсидий на реализацию РЦП «Развитие </w:t>
      </w:r>
      <w:r>
        <w:rPr>
          <w:sz w:val="28"/>
          <w:szCs w:val="28"/>
        </w:rPr>
        <w:lastRenderedPageBreak/>
        <w:t>мясного скотоводства Республики Бурятия на 2009-2012 годы» предоставило субсидии без наличия заключенных соглашений.</w:t>
      </w:r>
    </w:p>
    <w:p w:rsidR="006908A4" w:rsidRDefault="006908A4" w:rsidP="006908A4">
      <w:pPr>
        <w:tabs>
          <w:tab w:val="left" w:pos="1800"/>
        </w:tabs>
        <w:ind w:firstLine="709"/>
        <w:jc w:val="both"/>
        <w:rPr>
          <w:sz w:val="28"/>
          <w:szCs w:val="28"/>
        </w:rPr>
      </w:pPr>
      <w:r>
        <w:rPr>
          <w:sz w:val="28"/>
          <w:szCs w:val="28"/>
        </w:rPr>
        <w:t xml:space="preserve">Выявлены  несоответствия мероприятий в разделах РЦП «Производство картофеля и овощей  в Республике Бурятия на 2009-2012 годы. В основных целевых индикаторах Программы отсутствуют натуральные показатели. Имеются значительные расхождения данных между РЦП «Производство картофеля и овощей в Республике Бурятия на 2009 -2012 годы» и другими нормативными документами Правительства Республики Бурятия по государственной поддержке сельского хозяйства в Республике Бурятия. </w:t>
      </w:r>
    </w:p>
    <w:p w:rsidR="006908A4" w:rsidRDefault="006908A4" w:rsidP="006908A4">
      <w:pPr>
        <w:tabs>
          <w:tab w:val="left" w:pos="851"/>
        </w:tabs>
        <w:ind w:firstLine="709"/>
        <w:jc w:val="both"/>
        <w:rPr>
          <w:sz w:val="28"/>
          <w:szCs w:val="28"/>
        </w:rPr>
      </w:pPr>
      <w:r>
        <w:rPr>
          <w:sz w:val="28"/>
          <w:szCs w:val="28"/>
        </w:rPr>
        <w:tab/>
        <w:t xml:space="preserve">В Порядке предоставления субсидий на реализацию РЦП «Производство картофеля и овощей в Республике Бурятия на 2009-2012 годы» не прописаны документы (форма отчета), подтверждающие производство и увеличение реализации картофеля и овощей. Отсутствие установленных форм отчетности снижает возможности министерства по проведению действенного </w:t>
      </w:r>
      <w:proofErr w:type="gramStart"/>
      <w:r>
        <w:rPr>
          <w:sz w:val="28"/>
          <w:szCs w:val="28"/>
        </w:rPr>
        <w:t>контроля за</w:t>
      </w:r>
      <w:proofErr w:type="gramEnd"/>
      <w:r>
        <w:rPr>
          <w:sz w:val="28"/>
          <w:szCs w:val="28"/>
        </w:rPr>
        <w:t xml:space="preserve"> эффективным использованием бюджетных средств. </w:t>
      </w:r>
    </w:p>
    <w:p w:rsidR="006908A4" w:rsidRDefault="006908A4" w:rsidP="006908A4">
      <w:pPr>
        <w:tabs>
          <w:tab w:val="left" w:pos="1800"/>
        </w:tabs>
        <w:ind w:firstLine="709"/>
        <w:jc w:val="both"/>
        <w:rPr>
          <w:sz w:val="28"/>
          <w:szCs w:val="28"/>
        </w:rPr>
      </w:pPr>
      <w:r>
        <w:rPr>
          <w:sz w:val="28"/>
          <w:szCs w:val="28"/>
        </w:rPr>
        <w:t xml:space="preserve">У Министерства сельского хозяйства и продовольствия РБ  отсутствует система </w:t>
      </w:r>
      <w:proofErr w:type="gramStart"/>
      <w:r>
        <w:rPr>
          <w:sz w:val="28"/>
          <w:szCs w:val="28"/>
        </w:rPr>
        <w:t>контроля за</w:t>
      </w:r>
      <w:proofErr w:type="gramEnd"/>
      <w:r>
        <w:rPr>
          <w:sz w:val="28"/>
          <w:szCs w:val="28"/>
        </w:rPr>
        <w:t xml:space="preserve"> своевременным вводом в эксплуатацию техники и оборудования, на приобретение которых предоставлены субсидии. Выявлены факты, когда на момент проверки строительство объектов не было завершено,  часть техники и оборудования находилась на ответственном хранении.</w:t>
      </w:r>
    </w:p>
    <w:p w:rsidR="006908A4" w:rsidRDefault="006908A4" w:rsidP="006908A4">
      <w:pPr>
        <w:ind w:firstLine="709"/>
        <w:jc w:val="both"/>
        <w:rPr>
          <w:bCs/>
          <w:sz w:val="28"/>
          <w:szCs w:val="28"/>
        </w:rPr>
      </w:pPr>
      <w:proofErr w:type="gramStart"/>
      <w:r>
        <w:rPr>
          <w:sz w:val="28"/>
          <w:szCs w:val="28"/>
        </w:rPr>
        <w:t xml:space="preserve">Согласно пояснительной записке к проекту закона Республики Бурятия «О внесении изменений в Закон Республики Бурятия «О республиканском бюджете на 2012 год и на плановый период 2013 и 2014 годов», внесенному на 27 сессию Народного Хурала Республики Бурятия и принятому 27.04.2012 г. были сокращены расходы </w:t>
      </w:r>
      <w:r>
        <w:rPr>
          <w:bCs/>
          <w:sz w:val="28"/>
          <w:szCs w:val="28"/>
        </w:rPr>
        <w:t xml:space="preserve">за нецелевое использование бюджетных средств по </w:t>
      </w:r>
      <w:r>
        <w:rPr>
          <w:sz w:val="28"/>
          <w:szCs w:val="28"/>
        </w:rPr>
        <w:t>РЦП «Развитие мясного скотоводства Республики Бурятия на 2009 -2012 годы</w:t>
      </w:r>
      <w:proofErr w:type="gramEnd"/>
      <w:r>
        <w:rPr>
          <w:sz w:val="28"/>
          <w:szCs w:val="28"/>
        </w:rPr>
        <w:t>» в соответствии с  Представлением Счетной Палаты Республики Бурятия (Министерство сельского хозяйства и продовольствия Республики Бурятия) в размере 1750 тыс</w:t>
      </w:r>
      <w:proofErr w:type="gramStart"/>
      <w:r>
        <w:rPr>
          <w:sz w:val="28"/>
          <w:szCs w:val="28"/>
        </w:rPr>
        <w:t>.р</w:t>
      </w:r>
      <w:proofErr w:type="gramEnd"/>
      <w:r>
        <w:rPr>
          <w:sz w:val="28"/>
          <w:szCs w:val="28"/>
        </w:rPr>
        <w:t>уб.</w:t>
      </w:r>
    </w:p>
    <w:p w:rsidR="006908A4" w:rsidRDefault="006908A4" w:rsidP="006908A4">
      <w:pPr>
        <w:ind w:firstLine="709"/>
        <w:jc w:val="both"/>
        <w:rPr>
          <w:sz w:val="28"/>
          <w:szCs w:val="28"/>
        </w:rPr>
      </w:pPr>
      <w:r>
        <w:rPr>
          <w:sz w:val="28"/>
          <w:szCs w:val="28"/>
        </w:rPr>
        <w:t xml:space="preserve">В соответствии с </w:t>
      </w:r>
      <w:r>
        <w:rPr>
          <w:b/>
          <w:sz w:val="28"/>
          <w:szCs w:val="28"/>
        </w:rPr>
        <w:t xml:space="preserve"> </w:t>
      </w:r>
      <w:r>
        <w:rPr>
          <w:sz w:val="28"/>
          <w:szCs w:val="28"/>
        </w:rPr>
        <w:t>Постановлением Народного Хурала Республики Бурятия от 29.01.2010 г.  № 1245-</w:t>
      </w:r>
      <w:r>
        <w:rPr>
          <w:sz w:val="28"/>
          <w:szCs w:val="28"/>
          <w:lang w:val="en-US"/>
        </w:rPr>
        <w:t>IV</w:t>
      </w:r>
      <w:r>
        <w:rPr>
          <w:sz w:val="28"/>
          <w:szCs w:val="28"/>
        </w:rPr>
        <w:t>. проведено контрольное мероприятие по определению соблюдения ЗАО «</w:t>
      </w:r>
      <w:proofErr w:type="spellStart"/>
      <w:r>
        <w:rPr>
          <w:sz w:val="28"/>
          <w:szCs w:val="28"/>
        </w:rPr>
        <w:t>Свинокомплекс</w:t>
      </w:r>
      <w:proofErr w:type="spellEnd"/>
      <w:r>
        <w:rPr>
          <w:sz w:val="28"/>
          <w:szCs w:val="28"/>
        </w:rPr>
        <w:t xml:space="preserve"> «</w:t>
      </w:r>
      <w:proofErr w:type="spellStart"/>
      <w:r>
        <w:rPr>
          <w:sz w:val="28"/>
          <w:szCs w:val="28"/>
        </w:rPr>
        <w:t>Восточно-Сибирский</w:t>
      </w:r>
      <w:proofErr w:type="spellEnd"/>
      <w:r>
        <w:rPr>
          <w:sz w:val="28"/>
          <w:szCs w:val="28"/>
        </w:rPr>
        <w:t>» условий инвестиционного соглашения и требований Закона Республики Бурятия «О государственной поддержке инвестиционной деятельности на территории Республики Бурятия». В ходе проверки установлено следующее.</w:t>
      </w:r>
    </w:p>
    <w:p w:rsidR="006908A4" w:rsidRDefault="006908A4" w:rsidP="006908A4">
      <w:pPr>
        <w:tabs>
          <w:tab w:val="left" w:pos="0"/>
        </w:tabs>
        <w:ind w:firstLine="709"/>
        <w:jc w:val="both"/>
        <w:rPr>
          <w:sz w:val="28"/>
          <w:szCs w:val="28"/>
        </w:rPr>
      </w:pPr>
      <w:proofErr w:type="gramStart"/>
      <w:r>
        <w:rPr>
          <w:sz w:val="28"/>
          <w:szCs w:val="28"/>
        </w:rPr>
        <w:t>Законом Республики Бурятия от 05.05.2010 № 1244-</w:t>
      </w:r>
      <w:r>
        <w:rPr>
          <w:sz w:val="28"/>
          <w:szCs w:val="28"/>
          <w:lang w:val="en-US"/>
        </w:rPr>
        <w:t>IV</w:t>
      </w:r>
      <w:r>
        <w:rPr>
          <w:sz w:val="28"/>
          <w:szCs w:val="28"/>
        </w:rPr>
        <w:t xml:space="preserve"> «О внесении изменений в закон Республики Бурятия «О  республиканском бюджете на 2010 год», в перечень подлежащих предоставлению государственных гарантий Республики Бурятия был дополнительно включен принципал - ЗАО «</w:t>
      </w:r>
      <w:proofErr w:type="spellStart"/>
      <w:r>
        <w:rPr>
          <w:sz w:val="28"/>
          <w:szCs w:val="28"/>
        </w:rPr>
        <w:t>Свинокомплекс</w:t>
      </w:r>
      <w:proofErr w:type="spellEnd"/>
      <w:r>
        <w:rPr>
          <w:sz w:val="28"/>
          <w:szCs w:val="28"/>
        </w:rPr>
        <w:t xml:space="preserve"> «</w:t>
      </w:r>
      <w:proofErr w:type="spellStart"/>
      <w:r>
        <w:rPr>
          <w:sz w:val="28"/>
          <w:szCs w:val="28"/>
        </w:rPr>
        <w:t>Восточно-Сибирский</w:t>
      </w:r>
      <w:proofErr w:type="spellEnd"/>
      <w:r>
        <w:rPr>
          <w:sz w:val="28"/>
          <w:szCs w:val="28"/>
        </w:rPr>
        <w:t xml:space="preserve">», цель предоставления гарантии – создание на территории Республики Бурятия современного вертикально </w:t>
      </w:r>
      <w:r>
        <w:rPr>
          <w:sz w:val="28"/>
          <w:szCs w:val="28"/>
        </w:rPr>
        <w:lastRenderedPageBreak/>
        <w:t>интегрированного комплекса по производству и первичной переработке свинины.</w:t>
      </w:r>
      <w:proofErr w:type="gramEnd"/>
      <w:r>
        <w:rPr>
          <w:sz w:val="28"/>
          <w:szCs w:val="28"/>
        </w:rPr>
        <w:t xml:space="preserve"> Сумма гарантирования составила 623703,3 тыс</w:t>
      </w:r>
      <w:proofErr w:type="gramStart"/>
      <w:r>
        <w:rPr>
          <w:sz w:val="28"/>
          <w:szCs w:val="28"/>
        </w:rPr>
        <w:t>.р</w:t>
      </w:r>
      <w:proofErr w:type="gramEnd"/>
      <w:r>
        <w:rPr>
          <w:sz w:val="28"/>
          <w:szCs w:val="28"/>
        </w:rPr>
        <w:t xml:space="preserve">уб. </w:t>
      </w:r>
    </w:p>
    <w:p w:rsidR="006908A4" w:rsidRDefault="006908A4" w:rsidP="006908A4">
      <w:pPr>
        <w:tabs>
          <w:tab w:val="left" w:pos="0"/>
        </w:tabs>
        <w:ind w:firstLine="709"/>
        <w:jc w:val="both"/>
        <w:rPr>
          <w:sz w:val="28"/>
          <w:szCs w:val="28"/>
        </w:rPr>
      </w:pPr>
      <w:r>
        <w:rPr>
          <w:sz w:val="28"/>
          <w:szCs w:val="28"/>
        </w:rPr>
        <w:t xml:space="preserve">Между Правительством Республики Бурятия в лице Президента </w:t>
      </w:r>
      <w:proofErr w:type="gramStart"/>
      <w:r>
        <w:rPr>
          <w:sz w:val="28"/>
          <w:szCs w:val="28"/>
        </w:rPr>
        <w:t>–П</w:t>
      </w:r>
      <w:proofErr w:type="gramEnd"/>
      <w:r>
        <w:rPr>
          <w:sz w:val="28"/>
          <w:szCs w:val="28"/>
        </w:rPr>
        <w:t>редседателя Правительства Республики Бурятия Наговицына В.В. и ЗАО «</w:t>
      </w:r>
      <w:proofErr w:type="spellStart"/>
      <w:r>
        <w:rPr>
          <w:sz w:val="28"/>
          <w:szCs w:val="28"/>
        </w:rPr>
        <w:t>Свинокомплекс</w:t>
      </w:r>
      <w:proofErr w:type="spellEnd"/>
      <w:r>
        <w:rPr>
          <w:sz w:val="28"/>
          <w:szCs w:val="28"/>
        </w:rPr>
        <w:t xml:space="preserve"> «</w:t>
      </w:r>
      <w:proofErr w:type="spellStart"/>
      <w:r>
        <w:rPr>
          <w:sz w:val="28"/>
          <w:szCs w:val="28"/>
        </w:rPr>
        <w:t>Восточно-Сибирский</w:t>
      </w:r>
      <w:proofErr w:type="spellEnd"/>
      <w:r>
        <w:rPr>
          <w:sz w:val="28"/>
          <w:szCs w:val="28"/>
        </w:rPr>
        <w:t xml:space="preserve">» в лице Генерального директора </w:t>
      </w:r>
      <w:proofErr w:type="spellStart"/>
      <w:r>
        <w:rPr>
          <w:sz w:val="28"/>
          <w:szCs w:val="28"/>
        </w:rPr>
        <w:t>Одышева</w:t>
      </w:r>
      <w:proofErr w:type="spellEnd"/>
      <w:r>
        <w:rPr>
          <w:sz w:val="28"/>
          <w:szCs w:val="28"/>
        </w:rPr>
        <w:t xml:space="preserve"> С.В. 27 октября </w:t>
      </w:r>
      <w:smartTag w:uri="urn:schemas-microsoft-com:office:smarttags" w:element="metricconverter">
        <w:smartTagPr>
          <w:attr w:name="ProductID" w:val="2010 г"/>
        </w:smartTagPr>
        <w:r>
          <w:rPr>
            <w:sz w:val="28"/>
            <w:szCs w:val="28"/>
          </w:rPr>
          <w:t>2010 г</w:t>
        </w:r>
      </w:smartTag>
      <w:r>
        <w:rPr>
          <w:sz w:val="28"/>
          <w:szCs w:val="28"/>
        </w:rPr>
        <w:t xml:space="preserve">. было заключено инвестиционное соглашение по реализации инвестиционного проекта «Создание на территории Республики Бурятия современного вертикально-интегрированного агропромышленного комплекса по производству и первичной переработке свинины» с объемом инвестиций ориентировочно 2600000 тыс.руб. В </w:t>
      </w:r>
      <w:proofErr w:type="gramStart"/>
      <w:r>
        <w:rPr>
          <w:sz w:val="28"/>
          <w:szCs w:val="28"/>
        </w:rPr>
        <w:t>рамках</w:t>
      </w:r>
      <w:proofErr w:type="gramEnd"/>
      <w:r>
        <w:rPr>
          <w:sz w:val="28"/>
          <w:szCs w:val="28"/>
        </w:rPr>
        <w:t xml:space="preserve"> соглашения ЗАО «</w:t>
      </w:r>
      <w:proofErr w:type="spellStart"/>
      <w:r>
        <w:rPr>
          <w:sz w:val="28"/>
          <w:szCs w:val="28"/>
        </w:rPr>
        <w:t>Свинокомплекс</w:t>
      </w:r>
      <w:proofErr w:type="spellEnd"/>
      <w:r>
        <w:rPr>
          <w:sz w:val="28"/>
          <w:szCs w:val="28"/>
        </w:rPr>
        <w:t xml:space="preserve"> «</w:t>
      </w:r>
      <w:proofErr w:type="spellStart"/>
      <w:r>
        <w:rPr>
          <w:sz w:val="28"/>
          <w:szCs w:val="28"/>
        </w:rPr>
        <w:t>Восточно-Сибирский</w:t>
      </w:r>
      <w:proofErr w:type="spellEnd"/>
      <w:r>
        <w:rPr>
          <w:sz w:val="28"/>
          <w:szCs w:val="28"/>
        </w:rPr>
        <w:t>» взяло на себя обязательства по финансированию проекта в соответствии с Графиком реализации за счет собственных средств, а также с привлечением заемных средств. Размер собственных средств не должен быть меньше, чем 20% от общего объема инвестиций, а именно, не должен быть менее 520000 тыс. руб.</w:t>
      </w:r>
    </w:p>
    <w:p w:rsidR="006908A4" w:rsidRDefault="006908A4" w:rsidP="006908A4">
      <w:pPr>
        <w:tabs>
          <w:tab w:val="left" w:pos="709"/>
        </w:tabs>
        <w:ind w:firstLine="709"/>
        <w:jc w:val="both"/>
        <w:rPr>
          <w:sz w:val="28"/>
          <w:szCs w:val="28"/>
        </w:rPr>
      </w:pPr>
      <w:r>
        <w:rPr>
          <w:sz w:val="28"/>
          <w:szCs w:val="28"/>
        </w:rPr>
        <w:t>Инвестиционное соглашение, а также Приложения №1 и №2 соответствуют типовой форме согласно Приложению № 2 к Порядку предоставления государственной поддержки инвестиционной деятельности и заключения инвестиционных соглашений на территории Республики Бурятия, утвержденного Постановлением Правительства Республики Бурятия от 17.02.2010 № 52. Нарушений не установлено.</w:t>
      </w:r>
    </w:p>
    <w:p w:rsidR="006908A4" w:rsidRDefault="006908A4" w:rsidP="006908A4">
      <w:pPr>
        <w:tabs>
          <w:tab w:val="left" w:pos="709"/>
        </w:tabs>
        <w:ind w:firstLine="709"/>
        <w:jc w:val="both"/>
        <w:rPr>
          <w:sz w:val="28"/>
          <w:szCs w:val="28"/>
        </w:rPr>
      </w:pPr>
      <w:proofErr w:type="gramStart"/>
      <w:r>
        <w:rPr>
          <w:sz w:val="28"/>
          <w:szCs w:val="28"/>
        </w:rPr>
        <w:t>В целях реализации инвестиционного соглашения ОАО «Сбербанк России» и ЗАО «</w:t>
      </w:r>
      <w:proofErr w:type="spellStart"/>
      <w:r>
        <w:rPr>
          <w:sz w:val="28"/>
          <w:szCs w:val="28"/>
        </w:rPr>
        <w:t>Свинокомплекс</w:t>
      </w:r>
      <w:proofErr w:type="spellEnd"/>
      <w:r>
        <w:rPr>
          <w:sz w:val="28"/>
          <w:szCs w:val="28"/>
        </w:rPr>
        <w:t xml:space="preserve"> «</w:t>
      </w:r>
      <w:proofErr w:type="spellStart"/>
      <w:r>
        <w:rPr>
          <w:sz w:val="28"/>
          <w:szCs w:val="28"/>
        </w:rPr>
        <w:t>Восточно-Сибирский</w:t>
      </w:r>
      <w:proofErr w:type="spellEnd"/>
      <w:r>
        <w:rPr>
          <w:sz w:val="28"/>
          <w:szCs w:val="28"/>
        </w:rPr>
        <w:t xml:space="preserve">»  заключили  Договор № 1005 от 17.02.2011 г.  об открытии </w:t>
      </w:r>
      <w:proofErr w:type="spellStart"/>
      <w:r>
        <w:rPr>
          <w:sz w:val="28"/>
          <w:szCs w:val="28"/>
        </w:rPr>
        <w:t>невозобновляемой</w:t>
      </w:r>
      <w:proofErr w:type="spellEnd"/>
      <w:r>
        <w:rPr>
          <w:sz w:val="28"/>
          <w:szCs w:val="28"/>
        </w:rPr>
        <w:t xml:space="preserve"> кредитной линии для финансирования проекта, в т.ч. для финансирования затрат по строительству свиноводческого комплекса и цеха по убою и первичной переработке животных (свиней); на приобретение племенных животных (свиней), специализированного транспорта, техники и оборудования, оплаты строительно-монтажных работ;</w:t>
      </w:r>
      <w:proofErr w:type="gramEnd"/>
      <w:r>
        <w:rPr>
          <w:sz w:val="28"/>
          <w:szCs w:val="28"/>
        </w:rPr>
        <w:t xml:space="preserve"> для формирования покрытия по аккредитивам с финансированием иностранными банками на срок до 14.02.2019 г. с лимитом 2389271 тыс</w:t>
      </w:r>
      <w:proofErr w:type="gramStart"/>
      <w:r>
        <w:rPr>
          <w:sz w:val="28"/>
          <w:szCs w:val="28"/>
        </w:rPr>
        <w:t>.р</w:t>
      </w:r>
      <w:proofErr w:type="gramEnd"/>
      <w:r>
        <w:rPr>
          <w:sz w:val="28"/>
          <w:szCs w:val="28"/>
        </w:rPr>
        <w:t>уб. Выдача кредита производится по 01.07.2013г.</w:t>
      </w:r>
    </w:p>
    <w:p w:rsidR="006908A4" w:rsidRDefault="006908A4" w:rsidP="006908A4">
      <w:pPr>
        <w:tabs>
          <w:tab w:val="left" w:pos="709"/>
        </w:tabs>
        <w:ind w:firstLine="709"/>
        <w:jc w:val="both"/>
        <w:rPr>
          <w:sz w:val="28"/>
          <w:szCs w:val="28"/>
        </w:rPr>
      </w:pPr>
      <w:r>
        <w:rPr>
          <w:sz w:val="28"/>
          <w:szCs w:val="28"/>
        </w:rPr>
        <w:t xml:space="preserve">Строительство </w:t>
      </w:r>
      <w:proofErr w:type="spellStart"/>
      <w:r>
        <w:rPr>
          <w:sz w:val="28"/>
          <w:szCs w:val="28"/>
        </w:rPr>
        <w:t>свинокомплекса</w:t>
      </w:r>
      <w:proofErr w:type="spellEnd"/>
      <w:r>
        <w:rPr>
          <w:sz w:val="28"/>
          <w:szCs w:val="28"/>
        </w:rPr>
        <w:t xml:space="preserve"> идет опережающими темпами. Фактический объем строительно-монтажных работ в 2 раза превышает плановые значения, при этом согласно бизнес-плана проекта во 2 и 3 кварталах </w:t>
      </w:r>
      <w:smartTag w:uri="urn:schemas-microsoft-com:office:smarttags" w:element="metricconverter">
        <w:smartTagPr>
          <w:attr w:name="ProductID" w:val="2011 г"/>
        </w:smartTagPr>
        <w:r>
          <w:rPr>
            <w:sz w:val="28"/>
            <w:szCs w:val="28"/>
          </w:rPr>
          <w:t>2011 г</w:t>
        </w:r>
      </w:smartTag>
      <w:r>
        <w:rPr>
          <w:sz w:val="28"/>
          <w:szCs w:val="28"/>
        </w:rPr>
        <w:t>. были включены затраты на строительство комбикормового завода (103,1 млн</w:t>
      </w:r>
      <w:proofErr w:type="gramStart"/>
      <w:r>
        <w:rPr>
          <w:sz w:val="28"/>
          <w:szCs w:val="28"/>
        </w:rPr>
        <w:t>.р</w:t>
      </w:r>
      <w:proofErr w:type="gramEnd"/>
      <w:r>
        <w:rPr>
          <w:sz w:val="28"/>
          <w:szCs w:val="28"/>
        </w:rPr>
        <w:t xml:space="preserve">уб.), по факту кредитные средства были получены и направлены на строительство </w:t>
      </w:r>
      <w:proofErr w:type="spellStart"/>
      <w:r>
        <w:rPr>
          <w:sz w:val="28"/>
          <w:szCs w:val="28"/>
        </w:rPr>
        <w:t>свинокомплекса</w:t>
      </w:r>
      <w:proofErr w:type="spellEnd"/>
      <w:r>
        <w:rPr>
          <w:sz w:val="28"/>
          <w:szCs w:val="28"/>
        </w:rPr>
        <w:t xml:space="preserve"> и убойного цеха. </w:t>
      </w:r>
      <w:proofErr w:type="gramStart"/>
      <w:r>
        <w:rPr>
          <w:sz w:val="28"/>
          <w:szCs w:val="28"/>
        </w:rPr>
        <w:t>Собственные денежные средства, вложенные в проект составляют</w:t>
      </w:r>
      <w:proofErr w:type="gramEnd"/>
      <w:r>
        <w:rPr>
          <w:sz w:val="28"/>
          <w:szCs w:val="28"/>
        </w:rPr>
        <w:t xml:space="preserve"> 26,7%, что соответствует условиям инвестиционного соглашения. </w:t>
      </w:r>
    </w:p>
    <w:p w:rsidR="006908A4" w:rsidRDefault="006908A4" w:rsidP="006908A4">
      <w:pPr>
        <w:ind w:firstLine="709"/>
        <w:jc w:val="both"/>
        <w:rPr>
          <w:sz w:val="28"/>
          <w:szCs w:val="28"/>
        </w:rPr>
      </w:pPr>
      <w:r>
        <w:rPr>
          <w:sz w:val="28"/>
          <w:szCs w:val="28"/>
        </w:rPr>
        <w:t xml:space="preserve">По состоянию на 01.10.2011 г. нарушений условий инвестиционного соглашения и требований Закона Республики Бурятия «О государственной поддержке инвестиционной деятельности на территории Республики </w:t>
      </w:r>
      <w:r>
        <w:rPr>
          <w:sz w:val="28"/>
          <w:szCs w:val="28"/>
        </w:rPr>
        <w:lastRenderedPageBreak/>
        <w:t>Бурятия» со стороны ЗАО «</w:t>
      </w:r>
      <w:proofErr w:type="spellStart"/>
      <w:r>
        <w:rPr>
          <w:sz w:val="28"/>
          <w:szCs w:val="28"/>
        </w:rPr>
        <w:t>Свинокомплекс</w:t>
      </w:r>
      <w:proofErr w:type="spellEnd"/>
      <w:r>
        <w:rPr>
          <w:sz w:val="28"/>
          <w:szCs w:val="28"/>
        </w:rPr>
        <w:t xml:space="preserve"> «</w:t>
      </w:r>
      <w:proofErr w:type="spellStart"/>
      <w:r>
        <w:rPr>
          <w:sz w:val="28"/>
          <w:szCs w:val="28"/>
        </w:rPr>
        <w:t>Восточно-Сибирский</w:t>
      </w:r>
      <w:proofErr w:type="spellEnd"/>
      <w:r>
        <w:rPr>
          <w:sz w:val="28"/>
          <w:szCs w:val="28"/>
        </w:rPr>
        <w:t>» не установлено.</w:t>
      </w:r>
    </w:p>
    <w:p w:rsidR="006908A4" w:rsidRDefault="006908A4" w:rsidP="006908A4">
      <w:pPr>
        <w:ind w:firstLine="709"/>
        <w:jc w:val="both"/>
        <w:rPr>
          <w:sz w:val="28"/>
          <w:szCs w:val="28"/>
        </w:rPr>
      </w:pPr>
    </w:p>
    <w:p w:rsidR="006908A4" w:rsidRDefault="006908A4" w:rsidP="006908A4">
      <w:pPr>
        <w:jc w:val="both"/>
        <w:rPr>
          <w:b/>
          <w:sz w:val="28"/>
          <w:szCs w:val="28"/>
        </w:rPr>
      </w:pPr>
      <w:r>
        <w:rPr>
          <w:b/>
          <w:sz w:val="28"/>
          <w:szCs w:val="28"/>
        </w:rPr>
        <w:t>2. Дорожное хозяйство</w:t>
      </w:r>
    </w:p>
    <w:p w:rsidR="006908A4" w:rsidRDefault="006908A4" w:rsidP="006908A4">
      <w:pPr>
        <w:ind w:firstLine="709"/>
        <w:jc w:val="both"/>
        <w:rPr>
          <w:sz w:val="28"/>
          <w:szCs w:val="28"/>
        </w:rPr>
      </w:pPr>
      <w:proofErr w:type="gramStart"/>
      <w:r>
        <w:rPr>
          <w:sz w:val="28"/>
          <w:szCs w:val="28"/>
        </w:rPr>
        <w:t>Положение в сфере транспорта и дорожного хозяйства оценивалось при проведении проверки целевого и эффективного расходования средств республиканского бюджета, выделенных Министерству по развитию транспорта, энергетики и дорожного хозяйства Республики Бурятия на выполнение своих функций, транспорт и дорожное хозяйство в 2010 году, а также на реконструкцию самого крупного дорожного объекта - автомобильной дороги «Улан-Удэ – Турунтаево – Курумкан» в 2007-2010 годах.</w:t>
      </w:r>
      <w:proofErr w:type="gramEnd"/>
    </w:p>
    <w:p w:rsidR="006908A4" w:rsidRDefault="006908A4" w:rsidP="006908A4">
      <w:pPr>
        <w:ind w:firstLine="709"/>
        <w:jc w:val="both"/>
        <w:rPr>
          <w:sz w:val="28"/>
          <w:szCs w:val="28"/>
        </w:rPr>
      </w:pPr>
      <w:r>
        <w:rPr>
          <w:sz w:val="28"/>
          <w:szCs w:val="28"/>
        </w:rPr>
        <w:t xml:space="preserve"> Проверка выявила нарушения и недостатки при организации и проведении дорожных работ.</w:t>
      </w:r>
    </w:p>
    <w:p w:rsidR="006908A4" w:rsidRDefault="006908A4" w:rsidP="006908A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Освоение бюджетных средств, выделенных Министерству по развитию транспорта, энергетики и дорожного хозяйства Республики Бурятия в 2010 году, составило 85,0% (не освоено 313896,1 тыс</w:t>
      </w:r>
      <w:proofErr w:type="gramStart"/>
      <w:r>
        <w:rPr>
          <w:rFonts w:ascii="Times New Roman" w:hAnsi="Times New Roman"/>
          <w:sz w:val="28"/>
          <w:szCs w:val="28"/>
        </w:rPr>
        <w:t>.р</w:t>
      </w:r>
      <w:proofErr w:type="gramEnd"/>
      <w:r>
        <w:rPr>
          <w:rFonts w:ascii="Times New Roman" w:hAnsi="Times New Roman"/>
          <w:sz w:val="28"/>
          <w:szCs w:val="28"/>
        </w:rPr>
        <w:t>уб.), что обусловлено  в основном невыполнением запланированных объемов работ по разделу «Дорожное хозяйство» (освоение 80,0%), не использовано средств в сумме 280397,5 тыс.руб., из них на объектах реконструкции автомобильной дороги Улан-Удэ-Турунтаево-Курумкан –  277798,5 тыс.руб.;</w:t>
      </w:r>
    </w:p>
    <w:p w:rsidR="006908A4" w:rsidRDefault="006908A4" w:rsidP="006908A4">
      <w:pPr>
        <w:ind w:firstLine="709"/>
        <w:jc w:val="both"/>
        <w:rPr>
          <w:sz w:val="28"/>
          <w:szCs w:val="28"/>
        </w:rPr>
      </w:pPr>
      <w:r>
        <w:rPr>
          <w:sz w:val="28"/>
          <w:szCs w:val="28"/>
        </w:rPr>
        <w:t>При строительстве объекта «Строительство причальных сооружений на р</w:t>
      </w:r>
      <w:proofErr w:type="gramStart"/>
      <w:r>
        <w:rPr>
          <w:sz w:val="28"/>
          <w:szCs w:val="28"/>
        </w:rPr>
        <w:t>.Т</w:t>
      </w:r>
      <w:proofErr w:type="gramEnd"/>
      <w:r>
        <w:rPr>
          <w:sz w:val="28"/>
          <w:szCs w:val="28"/>
        </w:rPr>
        <w:t>урка на участке «Турка» генеральным подрядчиком ООО «</w:t>
      </w:r>
      <w:proofErr w:type="spellStart"/>
      <w:r>
        <w:rPr>
          <w:sz w:val="28"/>
          <w:szCs w:val="28"/>
        </w:rPr>
        <w:t>Сибэнергострой</w:t>
      </w:r>
      <w:proofErr w:type="spellEnd"/>
      <w:r>
        <w:rPr>
          <w:sz w:val="28"/>
          <w:szCs w:val="28"/>
        </w:rPr>
        <w:t>» систематически нарушался календарный график производства работ, за 2010 год освоено средств по объекту на 55,7%, дебиторская задолженность на 01.01.2010г. составила 11608,845 тыс. руб.; по причине неспособности подрядчика выполнить свои обязательства по контракту сроки строительства причальных сооружений на р.Турка перенесены с 15.12.2010г. на 01.12.2011г., по состоянию на 01.01.2011г. допущена дебиторская задолженность в сумме 51015,32 тыс. руб. (неотработанный аванс), на момент проверки задолженность не погашена.</w:t>
      </w:r>
    </w:p>
    <w:p w:rsidR="006908A4" w:rsidRDefault="006908A4" w:rsidP="006908A4">
      <w:pPr>
        <w:ind w:firstLine="709"/>
        <w:jc w:val="both"/>
        <w:rPr>
          <w:sz w:val="28"/>
          <w:szCs w:val="28"/>
        </w:rPr>
      </w:pPr>
      <w:r>
        <w:rPr>
          <w:sz w:val="28"/>
          <w:szCs w:val="28"/>
        </w:rPr>
        <w:t>В связи с технологической невозможностью выполнения некоторых видов работ в осенне-зимний период согласно технологии, а также с заказом и поставкой конструктивных элементов из других регионов, связанных с длительным периодом изготовления, уменьшено на 57000,0 тыс.руб. финансирование работ по строительству берегоукрепительных сооружений на р</w:t>
      </w:r>
      <w:proofErr w:type="gramStart"/>
      <w:r>
        <w:rPr>
          <w:sz w:val="28"/>
          <w:szCs w:val="28"/>
        </w:rPr>
        <w:t>.Т</w:t>
      </w:r>
      <w:proofErr w:type="gramEnd"/>
      <w:r>
        <w:rPr>
          <w:sz w:val="28"/>
          <w:szCs w:val="28"/>
        </w:rPr>
        <w:t>урка на 2010 год, но и уменьшенный лимит финансирования (32357,96 тыс. руб.) не был освоен, сумма неосвоенных средств составила 14981,97 тыс</w:t>
      </w:r>
      <w:proofErr w:type="gramStart"/>
      <w:r>
        <w:rPr>
          <w:sz w:val="28"/>
          <w:szCs w:val="28"/>
        </w:rPr>
        <w:t>.р</w:t>
      </w:r>
      <w:proofErr w:type="gramEnd"/>
      <w:r>
        <w:rPr>
          <w:sz w:val="28"/>
          <w:szCs w:val="28"/>
        </w:rPr>
        <w:t xml:space="preserve">уб.; </w:t>
      </w:r>
    </w:p>
    <w:p w:rsidR="006908A4" w:rsidRDefault="006908A4" w:rsidP="006908A4">
      <w:pPr>
        <w:tabs>
          <w:tab w:val="left" w:pos="360"/>
        </w:tabs>
        <w:ind w:firstLine="720"/>
        <w:jc w:val="both"/>
        <w:rPr>
          <w:sz w:val="28"/>
          <w:szCs w:val="28"/>
        </w:rPr>
      </w:pPr>
      <w:r>
        <w:rPr>
          <w:sz w:val="28"/>
          <w:szCs w:val="28"/>
        </w:rPr>
        <w:t>ГУ «</w:t>
      </w:r>
      <w:proofErr w:type="spellStart"/>
      <w:r>
        <w:rPr>
          <w:sz w:val="28"/>
          <w:szCs w:val="28"/>
        </w:rPr>
        <w:t>Бурятрегионавтодор</w:t>
      </w:r>
      <w:proofErr w:type="spellEnd"/>
      <w:r>
        <w:rPr>
          <w:sz w:val="28"/>
          <w:szCs w:val="28"/>
        </w:rPr>
        <w:t>» не всегда предъявляются претензии к подрядчикам о взыскании штрафных санкций за несвоевременное исполнение обязательств по заключенным контрактам, упущенная выгода по причине не предъявления штрафных санкций к подрядчикам по расчету проверяющих составила 269,5 тыс</w:t>
      </w:r>
      <w:proofErr w:type="gramStart"/>
      <w:r>
        <w:rPr>
          <w:sz w:val="28"/>
          <w:szCs w:val="28"/>
        </w:rPr>
        <w:t>.р</w:t>
      </w:r>
      <w:proofErr w:type="gramEnd"/>
      <w:r>
        <w:rPr>
          <w:sz w:val="28"/>
          <w:szCs w:val="28"/>
        </w:rPr>
        <w:t>уб.</w:t>
      </w:r>
    </w:p>
    <w:p w:rsidR="006908A4" w:rsidRDefault="006908A4" w:rsidP="006908A4">
      <w:pPr>
        <w:ind w:firstLine="709"/>
        <w:jc w:val="both"/>
        <w:rPr>
          <w:sz w:val="28"/>
          <w:szCs w:val="28"/>
        </w:rPr>
      </w:pPr>
      <w:r>
        <w:rPr>
          <w:sz w:val="28"/>
          <w:szCs w:val="28"/>
        </w:rPr>
        <w:lastRenderedPageBreak/>
        <w:t>В связи с несоответствием наименования мероприятия (выполняемых работ),</w:t>
      </w:r>
      <w:r>
        <w:rPr>
          <w:color w:val="FF0000"/>
          <w:sz w:val="28"/>
          <w:szCs w:val="28"/>
        </w:rPr>
        <w:t xml:space="preserve"> </w:t>
      </w:r>
      <w:r>
        <w:rPr>
          <w:sz w:val="28"/>
          <w:szCs w:val="28"/>
        </w:rPr>
        <w:t xml:space="preserve">указанного в Законе Республики Бурятия «О республиканском бюджете на 2010 год» и муниципальном контракте не финансировались работы по строительству транспортной развязки по ул. </w:t>
      </w:r>
      <w:proofErr w:type="spellStart"/>
      <w:r>
        <w:rPr>
          <w:sz w:val="28"/>
          <w:szCs w:val="28"/>
        </w:rPr>
        <w:t>Балтахинова</w:t>
      </w:r>
      <w:proofErr w:type="spellEnd"/>
      <w:r>
        <w:rPr>
          <w:sz w:val="28"/>
          <w:szCs w:val="28"/>
        </w:rPr>
        <w:t xml:space="preserve"> и ул. Куйбышева в г. Улан-Удэ, неиспользованные средства в сумме 17530,0 тыс</w:t>
      </w:r>
      <w:proofErr w:type="gramStart"/>
      <w:r>
        <w:rPr>
          <w:sz w:val="28"/>
          <w:szCs w:val="28"/>
        </w:rPr>
        <w:t>.р</w:t>
      </w:r>
      <w:proofErr w:type="gramEnd"/>
      <w:r>
        <w:rPr>
          <w:sz w:val="28"/>
          <w:szCs w:val="28"/>
        </w:rPr>
        <w:t>уб. возвращены Минтрансом РБ в доход республиканского бюджета.</w:t>
      </w:r>
    </w:p>
    <w:p w:rsidR="006908A4" w:rsidRDefault="006908A4" w:rsidP="006908A4">
      <w:pPr>
        <w:ind w:firstLine="709"/>
        <w:jc w:val="both"/>
        <w:rPr>
          <w:sz w:val="28"/>
          <w:szCs w:val="28"/>
        </w:rPr>
      </w:pPr>
      <w:proofErr w:type="gramStart"/>
      <w:r>
        <w:rPr>
          <w:sz w:val="28"/>
          <w:szCs w:val="28"/>
        </w:rPr>
        <w:t>В нарушение части 3 статьи 17 Закона Республики Бурятия от 11.12.2009г. №1229-</w:t>
      </w:r>
      <w:r>
        <w:rPr>
          <w:sz w:val="28"/>
          <w:szCs w:val="28"/>
          <w:lang w:val="en-US"/>
        </w:rPr>
        <w:t>IV</w:t>
      </w:r>
      <w:r>
        <w:rPr>
          <w:sz w:val="28"/>
          <w:szCs w:val="28"/>
        </w:rPr>
        <w:t xml:space="preserve"> «О республиканском бюджете на 2010 год»  за счет средств субсидий из республиканского бюджета на развитие улично-дорожной сети г. Улан-Удэ Администрацией МО «город Улан-Удэ» были профинансированы расходы в сумме 240000,0 тыс. руб. по договорам на выполнение подрядных и проектных работ, заключенным без проведения установленной действующим законодательством процедуры проведения</w:t>
      </w:r>
      <w:proofErr w:type="gramEnd"/>
      <w:r>
        <w:rPr>
          <w:sz w:val="28"/>
          <w:szCs w:val="28"/>
        </w:rPr>
        <w:t xml:space="preserve"> торгов на размещение муниципального заказа.</w:t>
      </w:r>
    </w:p>
    <w:p w:rsidR="006908A4" w:rsidRDefault="006908A4" w:rsidP="006908A4">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низком уровне находилась результативность использования бюджетных средств, выделяемых на реконструкцию автомобильной дороги «Улан-Удэ - Турунтаево - Курумкан - Новый </w:t>
      </w:r>
      <w:proofErr w:type="spellStart"/>
      <w:r>
        <w:rPr>
          <w:rFonts w:ascii="Times New Roman" w:hAnsi="Times New Roman"/>
          <w:sz w:val="28"/>
          <w:szCs w:val="28"/>
        </w:rPr>
        <w:t>Уоян</w:t>
      </w:r>
      <w:proofErr w:type="spellEnd"/>
      <w:r>
        <w:rPr>
          <w:rFonts w:ascii="Times New Roman" w:hAnsi="Times New Roman"/>
          <w:sz w:val="28"/>
          <w:szCs w:val="28"/>
        </w:rPr>
        <w:t>»:</w:t>
      </w:r>
    </w:p>
    <w:p w:rsidR="006908A4" w:rsidRDefault="006908A4" w:rsidP="006908A4">
      <w:pPr>
        <w:pStyle w:val="Style27"/>
        <w:widowControl/>
        <w:spacing w:line="240" w:lineRule="auto"/>
        <w:ind w:firstLine="709"/>
        <w:rPr>
          <w:rStyle w:val="FontStyle47"/>
        </w:rPr>
      </w:pPr>
      <w:r>
        <w:rPr>
          <w:rFonts w:ascii="Times New Roman" w:hAnsi="Times New Roman"/>
          <w:sz w:val="28"/>
          <w:szCs w:val="28"/>
        </w:rPr>
        <w:t>а) при низком освоении лимитов финансирования в течение года в конце финансового года по ряду участков автодороги дополнительными соглашениями к государственным контрактам производилось значительное уменьшение лимитов финансирования и переносились сроки окончания работ на более поздние даты, что привело к увеличению стоимости строительства за счет пересчета остаточной стоимости строительства на индекс-дефлятор на сумму</w:t>
      </w:r>
      <w:r>
        <w:rPr>
          <w:rStyle w:val="FontStyle47"/>
        </w:rPr>
        <w:t xml:space="preserve"> 11741,008 тыс</w:t>
      </w:r>
      <w:proofErr w:type="gramStart"/>
      <w:r>
        <w:rPr>
          <w:rStyle w:val="FontStyle47"/>
        </w:rPr>
        <w:t>.р</w:t>
      </w:r>
      <w:proofErr w:type="gramEnd"/>
      <w:r>
        <w:rPr>
          <w:rStyle w:val="FontStyle47"/>
        </w:rPr>
        <w:t xml:space="preserve">уб.; </w:t>
      </w:r>
    </w:p>
    <w:p w:rsidR="006908A4" w:rsidRDefault="006908A4" w:rsidP="006908A4">
      <w:pPr>
        <w:pStyle w:val="a5"/>
        <w:tabs>
          <w:tab w:val="left" w:pos="158"/>
          <w:tab w:val="left" w:pos="360"/>
        </w:tabs>
        <w:spacing w:before="65" w:after="0" w:line="240" w:lineRule="auto"/>
        <w:ind w:left="0" w:firstLine="709"/>
        <w:jc w:val="both"/>
        <w:rPr>
          <w:rFonts w:eastAsia="Calibri"/>
        </w:rPr>
      </w:pPr>
      <w:r>
        <w:rPr>
          <w:rFonts w:ascii="Times New Roman" w:hAnsi="Times New Roman"/>
          <w:sz w:val="28"/>
          <w:szCs w:val="28"/>
        </w:rPr>
        <w:t xml:space="preserve">б) при выполнении работ по реконструкции автомобильной дороги «Улан-Удэ - Турунтаево - Курумкан - Новый </w:t>
      </w:r>
      <w:proofErr w:type="spellStart"/>
      <w:r>
        <w:rPr>
          <w:rFonts w:ascii="Times New Roman" w:hAnsi="Times New Roman"/>
          <w:sz w:val="28"/>
          <w:szCs w:val="28"/>
        </w:rPr>
        <w:t>Уоян</w:t>
      </w:r>
      <w:proofErr w:type="spellEnd"/>
      <w:r>
        <w:rPr>
          <w:rFonts w:ascii="Times New Roman" w:hAnsi="Times New Roman"/>
          <w:sz w:val="28"/>
          <w:szCs w:val="28"/>
        </w:rPr>
        <w:t>» подрядчиками систематически нарушался календарный график производства работ, по причине срывов сроков выполнения работ в 2010 году, не освоены средства в объеме  223208,020 тыс</w:t>
      </w:r>
      <w:proofErr w:type="gramStart"/>
      <w:r>
        <w:rPr>
          <w:rFonts w:ascii="Times New Roman" w:hAnsi="Times New Roman"/>
          <w:sz w:val="28"/>
          <w:szCs w:val="28"/>
        </w:rPr>
        <w:t>.р</w:t>
      </w:r>
      <w:proofErr w:type="gramEnd"/>
      <w:r>
        <w:rPr>
          <w:rFonts w:ascii="Times New Roman" w:hAnsi="Times New Roman"/>
          <w:sz w:val="28"/>
          <w:szCs w:val="28"/>
        </w:rPr>
        <w:t>уб.;</w:t>
      </w:r>
    </w:p>
    <w:p w:rsidR="006908A4" w:rsidRDefault="006908A4" w:rsidP="006908A4">
      <w:pPr>
        <w:autoSpaceDE w:val="0"/>
        <w:autoSpaceDN w:val="0"/>
        <w:adjustRightInd w:val="0"/>
        <w:ind w:firstLine="709"/>
        <w:jc w:val="both"/>
        <w:rPr>
          <w:sz w:val="28"/>
          <w:szCs w:val="28"/>
        </w:rPr>
      </w:pPr>
      <w:r>
        <w:rPr>
          <w:sz w:val="28"/>
          <w:szCs w:val="28"/>
        </w:rPr>
        <w:t xml:space="preserve">в) на строительство мостового перехода через р. Баргузин на </w:t>
      </w:r>
      <w:smartTag w:uri="urn:schemas-microsoft-com:office:smarttags" w:element="metricconverter">
        <w:smartTagPr>
          <w:attr w:name="ProductID" w:val="268 км"/>
        </w:smartTagPr>
        <w:r>
          <w:rPr>
            <w:sz w:val="28"/>
            <w:szCs w:val="28"/>
          </w:rPr>
          <w:t>268 км</w:t>
        </w:r>
      </w:smartTag>
      <w:r>
        <w:rPr>
          <w:sz w:val="28"/>
          <w:szCs w:val="28"/>
        </w:rPr>
        <w:t xml:space="preserve"> автомобильной дороги Улан-Удэ – Турунтаево – Курумкан в </w:t>
      </w:r>
      <w:proofErr w:type="spellStart"/>
      <w:r>
        <w:rPr>
          <w:sz w:val="28"/>
          <w:szCs w:val="28"/>
        </w:rPr>
        <w:t>Баргузинском</w:t>
      </w:r>
      <w:proofErr w:type="spellEnd"/>
      <w:r>
        <w:rPr>
          <w:sz w:val="28"/>
          <w:szCs w:val="28"/>
        </w:rPr>
        <w:t xml:space="preserve"> районе Республики Бурятия в 2010 году утвержденные бюджетные назначения по причине нарушения подрядчиком графика выполнения работ были</w:t>
      </w:r>
      <w:r>
        <w:rPr>
          <w:bCs/>
          <w:sz w:val="28"/>
          <w:szCs w:val="28"/>
        </w:rPr>
        <w:t xml:space="preserve"> освоены всего на </w:t>
      </w:r>
      <w:r>
        <w:rPr>
          <w:sz w:val="28"/>
          <w:szCs w:val="28"/>
        </w:rPr>
        <w:t>46,17%;</w:t>
      </w:r>
    </w:p>
    <w:p w:rsidR="006908A4" w:rsidRDefault="006908A4" w:rsidP="006908A4">
      <w:pPr>
        <w:pStyle w:val="Style28"/>
        <w:widowControl/>
        <w:tabs>
          <w:tab w:val="left" w:pos="158"/>
        </w:tabs>
        <w:spacing w:line="240" w:lineRule="auto"/>
        <w:ind w:firstLine="709"/>
        <w:rPr>
          <w:rFonts w:eastAsia="Calibri"/>
          <w:sz w:val="28"/>
          <w:szCs w:val="28"/>
          <w:highlight w:val="yellow"/>
        </w:rPr>
      </w:pPr>
      <w:r>
        <w:rPr>
          <w:rFonts w:eastAsia="Calibri"/>
          <w:sz w:val="28"/>
          <w:szCs w:val="28"/>
        </w:rPr>
        <w:t xml:space="preserve">г) по реконструкции автомобильной дороги Улан-Удэ-Турунтаево-Курумкан, км 96-км109 в Прибайкальском районе в рамках исполнения государственного контракта от 15.10.2007 года №142-ф с ЗАО «Корпорация «Согласие </w:t>
      </w:r>
      <w:proofErr w:type="spellStart"/>
      <w:r>
        <w:rPr>
          <w:rFonts w:eastAsia="Calibri"/>
          <w:sz w:val="28"/>
          <w:szCs w:val="28"/>
        </w:rPr>
        <w:t>Стройинвест</w:t>
      </w:r>
      <w:proofErr w:type="spellEnd"/>
      <w:r>
        <w:rPr>
          <w:rFonts w:eastAsia="Calibri"/>
          <w:sz w:val="28"/>
          <w:szCs w:val="28"/>
        </w:rPr>
        <w:t>», допущена дебиторская задолженность в размере 9914945,17 рублей (неотработанный аванс);</w:t>
      </w:r>
    </w:p>
    <w:p w:rsidR="006908A4" w:rsidRDefault="006908A4" w:rsidP="006908A4">
      <w:pPr>
        <w:ind w:firstLine="737"/>
        <w:jc w:val="both"/>
        <w:rPr>
          <w:sz w:val="28"/>
          <w:szCs w:val="28"/>
        </w:rPr>
      </w:pPr>
      <w:proofErr w:type="spellStart"/>
      <w:r>
        <w:rPr>
          <w:rFonts w:eastAsia="Calibri"/>
          <w:sz w:val="28"/>
          <w:szCs w:val="28"/>
        </w:rPr>
        <w:t>д</w:t>
      </w:r>
      <w:proofErr w:type="spellEnd"/>
      <w:r>
        <w:rPr>
          <w:rFonts w:eastAsia="Calibri"/>
          <w:sz w:val="28"/>
          <w:szCs w:val="28"/>
        </w:rPr>
        <w:t xml:space="preserve">) по реконструкции автомобильной дороги Улан-Удэ-Турунтаево-Курумкан, км 182-км215 в Прибайкальском районе Республики Бурятия в рамках исполнения государственного контракта №59-ф от 08.06.2007 года с ЗАО «Корпорация «Согласие </w:t>
      </w:r>
      <w:proofErr w:type="spellStart"/>
      <w:r>
        <w:rPr>
          <w:rFonts w:eastAsia="Calibri"/>
          <w:sz w:val="28"/>
          <w:szCs w:val="28"/>
        </w:rPr>
        <w:t>Стройинвест</w:t>
      </w:r>
      <w:proofErr w:type="spellEnd"/>
      <w:r>
        <w:rPr>
          <w:rFonts w:eastAsia="Calibri"/>
          <w:sz w:val="28"/>
          <w:szCs w:val="28"/>
        </w:rPr>
        <w:t>» допущена сумма неотработанных авансовых платежей в размере 43174,104 тыс</w:t>
      </w:r>
      <w:proofErr w:type="gramStart"/>
      <w:r>
        <w:rPr>
          <w:rFonts w:eastAsia="Calibri"/>
          <w:sz w:val="28"/>
          <w:szCs w:val="28"/>
        </w:rPr>
        <w:t>.р</w:t>
      </w:r>
      <w:proofErr w:type="gramEnd"/>
      <w:r>
        <w:rPr>
          <w:rFonts w:eastAsia="Calibri"/>
          <w:sz w:val="28"/>
          <w:szCs w:val="28"/>
        </w:rPr>
        <w:t xml:space="preserve">уб., на момент проверки задолженность не погашена; решением Арбитражного суда </w:t>
      </w:r>
      <w:r>
        <w:rPr>
          <w:rFonts w:eastAsia="Calibri"/>
          <w:sz w:val="28"/>
          <w:szCs w:val="28"/>
        </w:rPr>
        <w:lastRenderedPageBreak/>
        <w:t xml:space="preserve">Республики Бурятия от 14.05.2010г. взыскана с ЗАО «Корпорация «Согласие </w:t>
      </w:r>
      <w:proofErr w:type="spellStart"/>
      <w:r>
        <w:rPr>
          <w:rFonts w:eastAsia="Calibri"/>
          <w:sz w:val="28"/>
          <w:szCs w:val="28"/>
        </w:rPr>
        <w:t>Стройинвест</w:t>
      </w:r>
      <w:proofErr w:type="spellEnd"/>
      <w:r>
        <w:rPr>
          <w:rFonts w:eastAsia="Calibri"/>
          <w:sz w:val="28"/>
          <w:szCs w:val="28"/>
        </w:rPr>
        <w:t xml:space="preserve">» сумма неотработанного аванса – 43174,104 </w:t>
      </w:r>
      <w:proofErr w:type="spellStart"/>
      <w:r>
        <w:rPr>
          <w:rFonts w:eastAsia="Calibri"/>
          <w:sz w:val="28"/>
          <w:szCs w:val="28"/>
        </w:rPr>
        <w:t>тыс</w:t>
      </w:r>
      <w:proofErr w:type="gramStart"/>
      <w:r>
        <w:rPr>
          <w:rFonts w:eastAsia="Calibri"/>
          <w:sz w:val="28"/>
          <w:szCs w:val="28"/>
        </w:rPr>
        <w:t>.р</w:t>
      </w:r>
      <w:proofErr w:type="gramEnd"/>
      <w:r>
        <w:rPr>
          <w:rFonts w:eastAsia="Calibri"/>
          <w:sz w:val="28"/>
          <w:szCs w:val="28"/>
        </w:rPr>
        <w:t>уб</w:t>
      </w:r>
      <w:proofErr w:type="spellEnd"/>
      <w:r>
        <w:rPr>
          <w:sz w:val="28"/>
          <w:szCs w:val="28"/>
        </w:rPr>
        <w:t>, в</w:t>
      </w:r>
      <w:r>
        <w:rPr>
          <w:rFonts w:eastAsia="Calibri"/>
          <w:sz w:val="28"/>
          <w:szCs w:val="28"/>
        </w:rPr>
        <w:t xml:space="preserve"> отношении должника ЗАО «Корпорация «Согласие </w:t>
      </w:r>
      <w:proofErr w:type="spellStart"/>
      <w:r>
        <w:rPr>
          <w:rFonts w:eastAsia="Calibri"/>
          <w:sz w:val="28"/>
          <w:szCs w:val="28"/>
        </w:rPr>
        <w:t>Стройинвест</w:t>
      </w:r>
      <w:proofErr w:type="spellEnd"/>
      <w:r>
        <w:rPr>
          <w:rFonts w:eastAsia="Calibri"/>
          <w:sz w:val="28"/>
          <w:szCs w:val="28"/>
        </w:rPr>
        <w:t>» Федеральной службой судебных приставов по г. Москва было возбуждено исполнительное производство, но Постановлением №77/11/14929/24 АС/2010/7СД исполнительное производство было приостановлено в связи с введением в отношении должника процедуры наблюдения; н</w:t>
      </w:r>
      <w:r>
        <w:rPr>
          <w:sz w:val="28"/>
          <w:szCs w:val="28"/>
        </w:rPr>
        <w:t xml:space="preserve">а основании определения Арбитражного суда </w:t>
      </w:r>
      <w:proofErr w:type="gramStart"/>
      <w:r>
        <w:rPr>
          <w:sz w:val="28"/>
          <w:szCs w:val="28"/>
        </w:rPr>
        <w:t>г</w:t>
      </w:r>
      <w:proofErr w:type="gramEnd"/>
      <w:r>
        <w:rPr>
          <w:sz w:val="28"/>
          <w:szCs w:val="28"/>
        </w:rPr>
        <w:t>. Москвы от 27.12.11 №А40-4692/1070-15«Б» т</w:t>
      </w:r>
      <w:r>
        <w:rPr>
          <w:rFonts w:eastAsia="Calibri"/>
          <w:sz w:val="28"/>
          <w:szCs w:val="28"/>
        </w:rPr>
        <w:t>ребование</w:t>
      </w:r>
      <w:r>
        <w:rPr>
          <w:sz w:val="28"/>
          <w:szCs w:val="28"/>
        </w:rPr>
        <w:t xml:space="preserve"> ГУ «Управление региональных автомобильных дорог РБ» о взыскании с ЗАО 43174,104 тыс. руб. включено в реестр требований кредиторов </w:t>
      </w:r>
      <w:r>
        <w:rPr>
          <w:rFonts w:eastAsia="Calibri"/>
          <w:sz w:val="28"/>
          <w:szCs w:val="28"/>
        </w:rPr>
        <w:t xml:space="preserve">ЗАО «Корпорация «Согласие </w:t>
      </w:r>
      <w:proofErr w:type="spellStart"/>
      <w:r>
        <w:rPr>
          <w:rFonts w:eastAsia="Calibri"/>
          <w:sz w:val="28"/>
          <w:szCs w:val="28"/>
        </w:rPr>
        <w:t>Стройинвест</w:t>
      </w:r>
      <w:proofErr w:type="spellEnd"/>
      <w:r>
        <w:rPr>
          <w:rFonts w:eastAsia="Calibri"/>
          <w:sz w:val="28"/>
          <w:szCs w:val="28"/>
        </w:rPr>
        <w:t>»</w:t>
      </w:r>
      <w:r>
        <w:rPr>
          <w:sz w:val="28"/>
          <w:szCs w:val="28"/>
        </w:rPr>
        <w:t>.</w:t>
      </w:r>
    </w:p>
    <w:p w:rsidR="006908A4" w:rsidRDefault="006908A4" w:rsidP="006908A4">
      <w:pPr>
        <w:ind w:firstLine="709"/>
        <w:jc w:val="both"/>
        <w:rPr>
          <w:sz w:val="28"/>
          <w:szCs w:val="28"/>
          <w:highlight w:val="yellow"/>
        </w:rPr>
      </w:pPr>
      <w:r>
        <w:rPr>
          <w:sz w:val="28"/>
          <w:szCs w:val="28"/>
        </w:rPr>
        <w:t>Виновные в выявленных в ходе проверки нарушениях лица наказаны приказами Минтранса РБ и ГКУ «</w:t>
      </w:r>
      <w:proofErr w:type="spellStart"/>
      <w:r>
        <w:rPr>
          <w:sz w:val="28"/>
          <w:szCs w:val="28"/>
        </w:rPr>
        <w:t>Бурятрегионавтодор</w:t>
      </w:r>
      <w:proofErr w:type="spellEnd"/>
      <w:r>
        <w:rPr>
          <w:sz w:val="28"/>
          <w:szCs w:val="28"/>
        </w:rPr>
        <w:t>».</w:t>
      </w:r>
    </w:p>
    <w:p w:rsidR="006908A4" w:rsidRDefault="006908A4" w:rsidP="006908A4">
      <w:pPr>
        <w:ind w:firstLine="709"/>
        <w:jc w:val="both"/>
        <w:rPr>
          <w:sz w:val="28"/>
          <w:szCs w:val="28"/>
        </w:rPr>
      </w:pPr>
      <w:r>
        <w:rPr>
          <w:sz w:val="28"/>
          <w:szCs w:val="28"/>
        </w:rPr>
        <w:t>В ГКУ «</w:t>
      </w:r>
      <w:proofErr w:type="spellStart"/>
      <w:r>
        <w:rPr>
          <w:sz w:val="28"/>
          <w:szCs w:val="28"/>
        </w:rPr>
        <w:t>Бурятрегионавтодор</w:t>
      </w:r>
      <w:proofErr w:type="spellEnd"/>
      <w:r>
        <w:rPr>
          <w:sz w:val="28"/>
          <w:szCs w:val="28"/>
        </w:rPr>
        <w:t>» и Минтрансе РБ проведены совещания по результатам проверки, пересмотрены должностные инструкции сотрудников отделов приемки работ ГКУ «</w:t>
      </w:r>
      <w:proofErr w:type="spellStart"/>
      <w:r>
        <w:rPr>
          <w:sz w:val="28"/>
          <w:szCs w:val="28"/>
        </w:rPr>
        <w:t>Бурятрегионавтодор</w:t>
      </w:r>
      <w:proofErr w:type="spellEnd"/>
      <w:r>
        <w:rPr>
          <w:sz w:val="28"/>
          <w:szCs w:val="28"/>
        </w:rPr>
        <w:t>», приказом Минтранса РБ от 26.12.10 №176 утвержден Порядок контроля за эффективным и целевым использованием бюджетных средств ГКУ «</w:t>
      </w:r>
      <w:proofErr w:type="spellStart"/>
      <w:r>
        <w:rPr>
          <w:sz w:val="28"/>
          <w:szCs w:val="28"/>
        </w:rPr>
        <w:t>Бурятрегионавтодор</w:t>
      </w:r>
      <w:proofErr w:type="spellEnd"/>
      <w:r>
        <w:rPr>
          <w:sz w:val="28"/>
          <w:szCs w:val="28"/>
        </w:rPr>
        <w:t>».</w:t>
      </w:r>
    </w:p>
    <w:p w:rsidR="006908A4" w:rsidRDefault="006908A4" w:rsidP="006908A4">
      <w:pPr>
        <w:ind w:firstLine="709"/>
        <w:jc w:val="both"/>
        <w:rPr>
          <w:sz w:val="28"/>
          <w:szCs w:val="28"/>
          <w:highlight w:val="yellow"/>
        </w:rPr>
      </w:pPr>
    </w:p>
    <w:p w:rsidR="006908A4" w:rsidRDefault="006908A4" w:rsidP="006908A4">
      <w:pPr>
        <w:jc w:val="both"/>
        <w:rPr>
          <w:b/>
          <w:sz w:val="28"/>
          <w:szCs w:val="28"/>
        </w:rPr>
      </w:pPr>
      <w:r>
        <w:rPr>
          <w:b/>
          <w:sz w:val="28"/>
          <w:szCs w:val="28"/>
        </w:rPr>
        <w:t>Жилищно-коммунальное хозяйство и строительство</w:t>
      </w:r>
    </w:p>
    <w:p w:rsidR="006908A4" w:rsidRDefault="006908A4" w:rsidP="006908A4">
      <w:pPr>
        <w:ind w:firstLine="709"/>
        <w:jc w:val="both"/>
        <w:rPr>
          <w:sz w:val="28"/>
          <w:szCs w:val="28"/>
        </w:rPr>
      </w:pPr>
      <w:r>
        <w:rPr>
          <w:sz w:val="28"/>
          <w:szCs w:val="28"/>
        </w:rPr>
        <w:t xml:space="preserve">Положение в сфере жилищно-коммунального хозяйства и строительства рассматривалось Счетной палатой Республики Бурятия в ходе 6-ти контрольных мероприятий, основными объектами которых стали Министерство строительства и модернизации жилищно-коммунального хозяйства РБ, ГУ «Управление капитального строительства Правительства РБ», администрации муниципальных образований. </w:t>
      </w:r>
    </w:p>
    <w:p w:rsidR="006908A4" w:rsidRDefault="006908A4" w:rsidP="006908A4">
      <w:pPr>
        <w:ind w:firstLine="709"/>
        <w:jc w:val="both"/>
        <w:rPr>
          <w:sz w:val="28"/>
          <w:szCs w:val="28"/>
        </w:rPr>
      </w:pPr>
      <w:proofErr w:type="gramStart"/>
      <w:r>
        <w:rPr>
          <w:sz w:val="28"/>
          <w:szCs w:val="28"/>
        </w:rPr>
        <w:t>При осуществлении контроля приоритетными были вопросы осуществления капитальных вложений в объекты культуры и спорта, реализации подпрограмм РЦП Жилище на 2003-2010 годы, предоставления субсидий на компенсацию выпадающих доходов при оказании коммунальных услуг гражданам, проживающим на законных основаниях во временных (инвентарных) домах, и части дополнительных затрат, связанных с утеплением жилых помещений, финансово-хозяйственной деятельности ГУ УКС ПРБ.</w:t>
      </w:r>
      <w:proofErr w:type="gramEnd"/>
    </w:p>
    <w:p w:rsidR="006908A4" w:rsidRDefault="006908A4" w:rsidP="006908A4">
      <w:pPr>
        <w:ind w:firstLine="709"/>
        <w:jc w:val="both"/>
        <w:rPr>
          <w:sz w:val="28"/>
          <w:szCs w:val="28"/>
        </w:rPr>
      </w:pPr>
      <w:r>
        <w:rPr>
          <w:sz w:val="28"/>
          <w:szCs w:val="28"/>
        </w:rPr>
        <w:t xml:space="preserve">Отдельные проверки были проведены по обращению Народного Хурала РБ, </w:t>
      </w:r>
      <w:r>
        <w:rPr>
          <w:rStyle w:val="FontStyle15"/>
          <w:sz w:val="28"/>
          <w:szCs w:val="28"/>
        </w:rPr>
        <w:t>Подразделения по экономической безопасности Министерства внутренних дел по Республике Бурятия, рекомендациям Счетной палаты РФ.</w:t>
      </w:r>
    </w:p>
    <w:p w:rsidR="006908A4" w:rsidRDefault="006908A4" w:rsidP="006908A4">
      <w:pPr>
        <w:ind w:firstLine="709"/>
        <w:jc w:val="both"/>
        <w:rPr>
          <w:sz w:val="28"/>
          <w:szCs w:val="28"/>
        </w:rPr>
      </w:pPr>
      <w:r>
        <w:rPr>
          <w:sz w:val="28"/>
          <w:szCs w:val="28"/>
        </w:rPr>
        <w:t>В результате проведенных контрольных мероприятий было установлено следующее:</w:t>
      </w:r>
    </w:p>
    <w:p w:rsidR="006908A4" w:rsidRDefault="006908A4" w:rsidP="006908A4">
      <w:pPr>
        <w:ind w:firstLine="709"/>
        <w:jc w:val="both"/>
        <w:rPr>
          <w:sz w:val="28"/>
          <w:szCs w:val="28"/>
        </w:rPr>
      </w:pPr>
      <w:r>
        <w:rPr>
          <w:sz w:val="28"/>
          <w:szCs w:val="28"/>
        </w:rPr>
        <w:t>выявлены случаи нарушения Закона Российской Федерации от 21.07.2005 № 94-ФЗ «О размещении заказов на поставки товаров, выполнение работ и оказание услуг для государственных и муниципальных нужд»;</w:t>
      </w:r>
    </w:p>
    <w:p w:rsidR="006908A4" w:rsidRDefault="006908A4" w:rsidP="006908A4">
      <w:pPr>
        <w:ind w:firstLine="709"/>
        <w:jc w:val="both"/>
        <w:rPr>
          <w:sz w:val="28"/>
          <w:szCs w:val="28"/>
        </w:rPr>
      </w:pPr>
      <w:r>
        <w:rPr>
          <w:sz w:val="28"/>
          <w:szCs w:val="28"/>
        </w:rPr>
        <w:lastRenderedPageBreak/>
        <w:t xml:space="preserve">в течение 2007-2010 годы строительно-монтажные работы по объекту строительства спортивного центра профинансированы в объеме 48 106,3 тыс. руб. из </w:t>
      </w:r>
      <w:proofErr w:type="gramStart"/>
      <w:r>
        <w:rPr>
          <w:sz w:val="28"/>
          <w:szCs w:val="28"/>
        </w:rPr>
        <w:t>установленных</w:t>
      </w:r>
      <w:proofErr w:type="gramEnd"/>
      <w:r>
        <w:rPr>
          <w:sz w:val="28"/>
          <w:szCs w:val="28"/>
        </w:rPr>
        <w:t xml:space="preserve"> ценой контракта 62 555,09 тыс. руб., т.е. 70% от утвержденного объема; исходя из утвержденных сводных сметных расчетов, следует, что основной объем работ запланировано осуществить во 2-ой очереди строительства, в рамках 1-ой очереди запланировано произвести строительно-монтажные работы в размере 26,8%, что ниже уровня финансирования, фактически предоставленного на соответствующие строительно-монтажные работы;</w:t>
      </w:r>
    </w:p>
    <w:p w:rsidR="006908A4" w:rsidRDefault="006908A4" w:rsidP="006908A4">
      <w:pPr>
        <w:ind w:firstLine="709"/>
        <w:jc w:val="both"/>
        <w:rPr>
          <w:sz w:val="28"/>
          <w:szCs w:val="28"/>
        </w:rPr>
      </w:pPr>
      <w:proofErr w:type="gramStart"/>
      <w:r>
        <w:rPr>
          <w:sz w:val="28"/>
          <w:szCs w:val="28"/>
        </w:rPr>
        <w:t>Согласно представленным счетам-фактурам, справкам о стоимости выполненных работ и затрат, актам о приемке выполненных работ за 2009 год и 9 месяцев 2010 года по государственному контракту приняты выполненные работы в объеме 48 106,2 тыс. руб.; исходя из расчета фактической стоимости выполненных работ за 2009 год и 9 месяцев 2010 года в разрезе актов о приемке выполненных работ, с учетом коэффициента</w:t>
      </w:r>
      <w:proofErr w:type="gramEnd"/>
      <w:r>
        <w:rPr>
          <w:sz w:val="28"/>
          <w:szCs w:val="28"/>
        </w:rPr>
        <w:t xml:space="preserve"> снижения начальной цены контракта стоимость выполненных работ составила 35 885, 02 тыс. руб.</w:t>
      </w:r>
    </w:p>
    <w:p w:rsidR="006908A4" w:rsidRDefault="006908A4" w:rsidP="006908A4">
      <w:pPr>
        <w:pStyle w:val="msonormalcxspmiddle"/>
        <w:ind w:firstLine="709"/>
        <w:jc w:val="both"/>
        <w:rPr>
          <w:sz w:val="28"/>
          <w:szCs w:val="28"/>
        </w:rPr>
      </w:pPr>
      <w:r>
        <w:rPr>
          <w:sz w:val="28"/>
          <w:szCs w:val="28"/>
        </w:rPr>
        <w:t xml:space="preserve">выявлены случаи завышения сумм, взимаемых заказчиками-застройщиками, за услуги технадзора; </w:t>
      </w:r>
    </w:p>
    <w:p w:rsidR="006908A4" w:rsidRDefault="006908A4" w:rsidP="006908A4">
      <w:pPr>
        <w:shd w:val="clear" w:color="auto" w:fill="FFFFFF"/>
        <w:ind w:firstLine="709"/>
        <w:jc w:val="both"/>
        <w:rPr>
          <w:spacing w:val="-2"/>
          <w:sz w:val="28"/>
          <w:szCs w:val="28"/>
        </w:rPr>
      </w:pPr>
      <w:r>
        <w:rPr>
          <w:spacing w:val="-3"/>
          <w:sz w:val="28"/>
          <w:szCs w:val="28"/>
        </w:rPr>
        <w:t xml:space="preserve">финансирование ГУ УКС ПРБ, как бюджетного учреждения, должно было осуществляться на </w:t>
      </w:r>
      <w:r>
        <w:rPr>
          <w:spacing w:val="-2"/>
          <w:sz w:val="28"/>
          <w:szCs w:val="28"/>
        </w:rPr>
        <w:t>основе бюджетной сметы, а не за счет средств государственных капитальных вложений;</w:t>
      </w:r>
    </w:p>
    <w:p w:rsidR="006908A4" w:rsidRDefault="006908A4" w:rsidP="006908A4">
      <w:pPr>
        <w:autoSpaceDE w:val="0"/>
        <w:autoSpaceDN w:val="0"/>
        <w:adjustRightInd w:val="0"/>
        <w:ind w:firstLine="709"/>
        <w:jc w:val="both"/>
        <w:outlineLvl w:val="4"/>
        <w:rPr>
          <w:sz w:val="28"/>
          <w:szCs w:val="28"/>
        </w:rPr>
      </w:pPr>
      <w:r>
        <w:rPr>
          <w:sz w:val="28"/>
          <w:szCs w:val="28"/>
        </w:rPr>
        <w:t>на протяжении 2009-2010 годов наблюдается превышение фактических расходов на содержание службы ГУ УКС ПРБ над утвержденными приказами Минстроя РБ Расчетами затрат;</w:t>
      </w:r>
    </w:p>
    <w:p w:rsidR="006908A4" w:rsidRDefault="006908A4" w:rsidP="006908A4">
      <w:pPr>
        <w:tabs>
          <w:tab w:val="left" w:pos="720"/>
        </w:tabs>
        <w:autoSpaceDE w:val="0"/>
        <w:autoSpaceDN w:val="0"/>
        <w:adjustRightInd w:val="0"/>
        <w:ind w:firstLine="709"/>
        <w:jc w:val="both"/>
        <w:outlineLvl w:val="4"/>
        <w:rPr>
          <w:sz w:val="28"/>
          <w:szCs w:val="28"/>
        </w:rPr>
      </w:pPr>
      <w:proofErr w:type="gramStart"/>
      <w:r>
        <w:rPr>
          <w:spacing w:val="-3"/>
          <w:sz w:val="28"/>
          <w:szCs w:val="28"/>
        </w:rPr>
        <w:t xml:space="preserve">объем затрат на содержание ГУ УКС ПРБ рассчитан исходя из объема планируемых </w:t>
      </w:r>
      <w:r>
        <w:rPr>
          <w:spacing w:val="-2"/>
          <w:sz w:val="28"/>
          <w:szCs w:val="28"/>
        </w:rPr>
        <w:t xml:space="preserve">инвестиций за счет средств федерального, республиканского и местного бюджетов, при этом при расчете </w:t>
      </w:r>
      <w:r>
        <w:rPr>
          <w:spacing w:val="-3"/>
          <w:sz w:val="28"/>
          <w:szCs w:val="28"/>
        </w:rPr>
        <w:t xml:space="preserve">норматива затрат взят </w:t>
      </w:r>
      <w:r>
        <w:rPr>
          <w:spacing w:val="-2"/>
          <w:sz w:val="28"/>
          <w:szCs w:val="28"/>
        </w:rPr>
        <w:t>удельный вес объема затрат к объему инвестиций за счет средств республиканского бюджета, таким образом, за счет средств республиканского бюджета были компенсированы затраты на осуществление функций заказчика-застройщика по объектам капитального строительства муниципальной собственности;</w:t>
      </w:r>
      <w:proofErr w:type="gramEnd"/>
    </w:p>
    <w:p w:rsidR="006908A4" w:rsidRDefault="006908A4" w:rsidP="006908A4">
      <w:pPr>
        <w:tabs>
          <w:tab w:val="left" w:pos="720"/>
        </w:tabs>
        <w:autoSpaceDE w:val="0"/>
        <w:autoSpaceDN w:val="0"/>
        <w:adjustRightInd w:val="0"/>
        <w:ind w:firstLine="709"/>
        <w:jc w:val="both"/>
        <w:rPr>
          <w:sz w:val="28"/>
          <w:szCs w:val="28"/>
        </w:rPr>
      </w:pPr>
      <w:r>
        <w:rPr>
          <w:sz w:val="28"/>
          <w:szCs w:val="28"/>
        </w:rPr>
        <w:t>не утверждены учредителем штатные расписания водителей, работников базы ГУ УКС ПРБ;</w:t>
      </w:r>
    </w:p>
    <w:p w:rsidR="006908A4" w:rsidRDefault="006908A4" w:rsidP="006908A4">
      <w:pPr>
        <w:autoSpaceDE w:val="0"/>
        <w:autoSpaceDN w:val="0"/>
        <w:adjustRightInd w:val="0"/>
        <w:ind w:firstLine="709"/>
        <w:jc w:val="both"/>
        <w:rPr>
          <w:color w:val="000000"/>
          <w:sz w:val="28"/>
          <w:szCs w:val="28"/>
        </w:rPr>
      </w:pPr>
      <w:r>
        <w:rPr>
          <w:sz w:val="28"/>
          <w:szCs w:val="28"/>
        </w:rPr>
        <w:t xml:space="preserve">в 2009-2010 годах наблюдается </w:t>
      </w:r>
      <w:r>
        <w:rPr>
          <w:spacing w:val="-3"/>
          <w:sz w:val="28"/>
          <w:szCs w:val="28"/>
        </w:rPr>
        <w:t xml:space="preserve">превышение фактического финансирования расходов </w:t>
      </w:r>
      <w:r>
        <w:rPr>
          <w:sz w:val="28"/>
          <w:szCs w:val="28"/>
        </w:rPr>
        <w:t>ГУ УКС ПРБ</w:t>
      </w:r>
      <w:r>
        <w:rPr>
          <w:color w:val="000000"/>
          <w:sz w:val="28"/>
          <w:szCs w:val="28"/>
        </w:rPr>
        <w:t xml:space="preserve"> на приобретение и содержание служебного автотранспорта по сравнению с </w:t>
      </w:r>
      <w:proofErr w:type="gramStart"/>
      <w:r>
        <w:rPr>
          <w:color w:val="000000"/>
          <w:sz w:val="28"/>
          <w:szCs w:val="28"/>
        </w:rPr>
        <w:t>плановым</w:t>
      </w:r>
      <w:proofErr w:type="gramEnd"/>
      <w:r>
        <w:rPr>
          <w:color w:val="000000"/>
          <w:sz w:val="28"/>
          <w:szCs w:val="28"/>
        </w:rPr>
        <w:t>;</w:t>
      </w:r>
    </w:p>
    <w:p w:rsidR="006908A4" w:rsidRDefault="006908A4" w:rsidP="006908A4">
      <w:pPr>
        <w:autoSpaceDE w:val="0"/>
        <w:autoSpaceDN w:val="0"/>
        <w:adjustRightInd w:val="0"/>
        <w:ind w:firstLine="709"/>
        <w:jc w:val="both"/>
        <w:rPr>
          <w:sz w:val="28"/>
          <w:szCs w:val="28"/>
        </w:rPr>
      </w:pPr>
      <w:proofErr w:type="gramStart"/>
      <w:r>
        <w:rPr>
          <w:sz w:val="28"/>
          <w:szCs w:val="28"/>
        </w:rPr>
        <w:t>в нарушение п. 1 Постановления Правительства Республики Бурятия от 26.09.2005 № 314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республиканского бюджета», где установлены расходы на выплату суточных в размере 100 руб. за каждый день нахождения в командировке, выявле</w:t>
      </w:r>
      <w:r>
        <w:rPr>
          <w:bCs/>
          <w:color w:val="000000"/>
          <w:sz w:val="28"/>
          <w:szCs w:val="28"/>
        </w:rPr>
        <w:t xml:space="preserve">ны факты превышения </w:t>
      </w:r>
      <w:r>
        <w:rPr>
          <w:bCs/>
          <w:color w:val="000000"/>
          <w:sz w:val="28"/>
          <w:szCs w:val="28"/>
        </w:rPr>
        <w:lastRenderedPageBreak/>
        <w:t>размеров выплат суточных, а также превышение суточной стоимости за проживание</w:t>
      </w:r>
      <w:proofErr w:type="gramEnd"/>
      <w:r>
        <w:rPr>
          <w:bCs/>
          <w:color w:val="000000"/>
          <w:sz w:val="28"/>
          <w:szCs w:val="28"/>
        </w:rPr>
        <w:t xml:space="preserve"> над расчетными показателями</w:t>
      </w:r>
      <w:r>
        <w:rPr>
          <w:sz w:val="28"/>
          <w:szCs w:val="28"/>
        </w:rPr>
        <w:t xml:space="preserve">; </w:t>
      </w:r>
    </w:p>
    <w:p w:rsidR="006908A4" w:rsidRDefault="006908A4" w:rsidP="006908A4">
      <w:pPr>
        <w:pStyle w:val="Style6"/>
        <w:widowControl/>
        <w:tabs>
          <w:tab w:val="left" w:pos="829"/>
          <w:tab w:val="left" w:pos="1134"/>
        </w:tabs>
        <w:spacing w:line="240" w:lineRule="auto"/>
        <w:ind w:firstLine="709"/>
        <w:jc w:val="both"/>
        <w:rPr>
          <w:rStyle w:val="FontStyle54"/>
          <w:sz w:val="28"/>
          <w:szCs w:val="28"/>
        </w:rPr>
      </w:pPr>
      <w:r>
        <w:rPr>
          <w:rStyle w:val="FontStyle54"/>
          <w:sz w:val="28"/>
          <w:szCs w:val="28"/>
        </w:rPr>
        <w:t>в нарушение утвержденной Методики и Соглашения</w:t>
      </w:r>
      <w:r>
        <w:rPr>
          <w:sz w:val="28"/>
          <w:szCs w:val="28"/>
        </w:rPr>
        <w:t xml:space="preserve"> </w:t>
      </w:r>
      <w:r>
        <w:rPr>
          <w:rStyle w:val="FontStyle54"/>
          <w:sz w:val="28"/>
          <w:szCs w:val="28"/>
        </w:rPr>
        <w:t xml:space="preserve">Минстрой РБ произвел перечисление субсидии МО «Муйский район» в </w:t>
      </w:r>
      <w:proofErr w:type="gramStart"/>
      <w:r>
        <w:rPr>
          <w:rStyle w:val="FontStyle54"/>
          <w:sz w:val="28"/>
          <w:szCs w:val="28"/>
        </w:rPr>
        <w:t>размере</w:t>
      </w:r>
      <w:proofErr w:type="gramEnd"/>
      <w:r>
        <w:rPr>
          <w:rStyle w:val="FontStyle54"/>
          <w:sz w:val="28"/>
          <w:szCs w:val="28"/>
        </w:rPr>
        <w:t xml:space="preserve"> превышающем 50% (53,38% от годового объема);</w:t>
      </w:r>
    </w:p>
    <w:p w:rsidR="006908A4" w:rsidRDefault="006908A4" w:rsidP="006908A4">
      <w:pPr>
        <w:pStyle w:val="ConsPlusNonformat"/>
        <w:tabs>
          <w:tab w:val="left" w:pos="829"/>
        </w:tabs>
        <w:ind w:firstLine="709"/>
        <w:jc w:val="both"/>
      </w:pPr>
      <w:r>
        <w:rPr>
          <w:rFonts w:ascii="Times New Roman" w:hAnsi="Times New Roman" w:cs="Times New Roman"/>
          <w:sz w:val="28"/>
          <w:szCs w:val="28"/>
        </w:rPr>
        <w:t xml:space="preserve">документально не подтверждены условие соблюдения </w:t>
      </w:r>
      <w:proofErr w:type="spellStart"/>
      <w:r>
        <w:rPr>
          <w:rFonts w:ascii="Times New Roman" w:hAnsi="Times New Roman" w:cs="Times New Roman"/>
          <w:sz w:val="28"/>
          <w:szCs w:val="28"/>
        </w:rPr>
        <w:t>энергоснабжающими</w:t>
      </w:r>
      <w:proofErr w:type="spellEnd"/>
      <w:r>
        <w:rPr>
          <w:rFonts w:ascii="Times New Roman" w:hAnsi="Times New Roman" w:cs="Times New Roman"/>
          <w:sz w:val="28"/>
          <w:szCs w:val="28"/>
        </w:rPr>
        <w:t xml:space="preserve"> организациями утвержденных температурных графиков за проверяемый период 2009 год, </w:t>
      </w:r>
      <w:r>
        <w:rPr>
          <w:rStyle w:val="FontStyle54"/>
          <w:sz w:val="28"/>
          <w:szCs w:val="28"/>
        </w:rPr>
        <w:t>невозможность обеспечения нормативной температуры воздуха во временных (инвентарных) домах;</w:t>
      </w:r>
    </w:p>
    <w:p w:rsidR="006908A4" w:rsidRDefault="006908A4" w:rsidP="006908A4">
      <w:pPr>
        <w:tabs>
          <w:tab w:val="left" w:pos="829"/>
          <w:tab w:val="left" w:pos="1080"/>
        </w:tabs>
        <w:ind w:firstLine="709"/>
        <w:jc w:val="both"/>
        <w:rPr>
          <w:sz w:val="28"/>
          <w:szCs w:val="28"/>
        </w:rPr>
      </w:pPr>
      <w:r>
        <w:rPr>
          <w:sz w:val="28"/>
          <w:szCs w:val="28"/>
        </w:rPr>
        <w:t xml:space="preserve">при рассмотрении представленных расчетов финансовых потерь и актов обследования жилых помещений установлены факты расхождений в значениях среднесуточной температуры наружного воздуха п. Таксимо, п. </w:t>
      </w:r>
      <w:proofErr w:type="spellStart"/>
      <w:r>
        <w:rPr>
          <w:sz w:val="28"/>
          <w:szCs w:val="28"/>
        </w:rPr>
        <w:t>Северомуйск</w:t>
      </w:r>
      <w:proofErr w:type="spellEnd"/>
      <w:r>
        <w:rPr>
          <w:sz w:val="28"/>
          <w:szCs w:val="28"/>
        </w:rPr>
        <w:t xml:space="preserve">, как по данным актов и расчетов, так и по данным расчетов </w:t>
      </w:r>
      <w:proofErr w:type="spellStart"/>
      <w:r>
        <w:rPr>
          <w:sz w:val="28"/>
          <w:szCs w:val="28"/>
        </w:rPr>
        <w:t>энергоснабжающих</w:t>
      </w:r>
      <w:proofErr w:type="spellEnd"/>
      <w:r>
        <w:rPr>
          <w:sz w:val="28"/>
          <w:szCs w:val="28"/>
        </w:rPr>
        <w:t xml:space="preserve"> организаций;</w:t>
      </w:r>
    </w:p>
    <w:p w:rsidR="006908A4" w:rsidRDefault="006908A4" w:rsidP="006908A4">
      <w:pPr>
        <w:tabs>
          <w:tab w:val="left" w:pos="829"/>
        </w:tabs>
        <w:ind w:firstLine="709"/>
        <w:jc w:val="both"/>
        <w:rPr>
          <w:sz w:val="28"/>
          <w:szCs w:val="28"/>
        </w:rPr>
      </w:pPr>
      <w:r>
        <w:rPr>
          <w:sz w:val="28"/>
          <w:szCs w:val="28"/>
        </w:rPr>
        <w:t>в расчетах финансовых потерь неправомерно учтена сумма снижения ежемесячной платы в размере 224,952 тыс. руб.;</w:t>
      </w:r>
    </w:p>
    <w:p w:rsidR="006908A4" w:rsidRDefault="006908A4" w:rsidP="006908A4">
      <w:pPr>
        <w:tabs>
          <w:tab w:val="left" w:pos="829"/>
        </w:tabs>
        <w:ind w:firstLine="709"/>
        <w:jc w:val="both"/>
        <w:rPr>
          <w:sz w:val="28"/>
          <w:szCs w:val="28"/>
        </w:rPr>
      </w:pPr>
      <w:r>
        <w:rPr>
          <w:sz w:val="28"/>
          <w:szCs w:val="28"/>
        </w:rPr>
        <w:t>в расчеты финансовых потерь включены отдельные жилые помещения, учтенные в перечне временного инвентарного жилья, как утепленные;</w:t>
      </w:r>
    </w:p>
    <w:p w:rsidR="006908A4" w:rsidRDefault="006908A4" w:rsidP="006908A4">
      <w:pPr>
        <w:tabs>
          <w:tab w:val="left" w:pos="829"/>
        </w:tabs>
        <w:ind w:firstLine="709"/>
        <w:jc w:val="both"/>
        <w:rPr>
          <w:sz w:val="28"/>
          <w:szCs w:val="28"/>
        </w:rPr>
      </w:pPr>
      <w:r>
        <w:rPr>
          <w:sz w:val="28"/>
          <w:szCs w:val="28"/>
        </w:rPr>
        <w:t xml:space="preserve">в представленных расчетах финансовых потерь </w:t>
      </w:r>
      <w:proofErr w:type="spellStart"/>
      <w:r>
        <w:rPr>
          <w:sz w:val="28"/>
          <w:szCs w:val="28"/>
        </w:rPr>
        <w:t>энергоснабжающих</w:t>
      </w:r>
      <w:proofErr w:type="spellEnd"/>
      <w:r>
        <w:rPr>
          <w:sz w:val="28"/>
          <w:szCs w:val="28"/>
        </w:rPr>
        <w:t xml:space="preserve"> организаций в начислениях месячных платежей за отопление применены завышенные в 1,5 раза нормативы потребления тепловой энергии в п. </w:t>
      </w:r>
      <w:proofErr w:type="spellStart"/>
      <w:r>
        <w:rPr>
          <w:sz w:val="28"/>
          <w:szCs w:val="28"/>
        </w:rPr>
        <w:t>Северомуйск</w:t>
      </w:r>
      <w:proofErr w:type="spellEnd"/>
      <w:r>
        <w:rPr>
          <w:sz w:val="28"/>
          <w:szCs w:val="28"/>
        </w:rPr>
        <w:t>, в п. Таксимо, что повлекло к искажению данных по выпадающим доходам (сумм снижения платы за отопление);</w:t>
      </w:r>
    </w:p>
    <w:p w:rsidR="006908A4" w:rsidRDefault="006908A4" w:rsidP="006908A4">
      <w:pPr>
        <w:tabs>
          <w:tab w:val="left" w:pos="829"/>
        </w:tabs>
        <w:ind w:firstLine="709"/>
        <w:jc w:val="both"/>
        <w:rPr>
          <w:sz w:val="28"/>
          <w:szCs w:val="28"/>
        </w:rPr>
      </w:pPr>
      <w:r>
        <w:rPr>
          <w:sz w:val="28"/>
          <w:szCs w:val="28"/>
        </w:rPr>
        <w:t xml:space="preserve">в результате перерасчета финансовых потерь из-за невозможности обеспечения нормативной температуры воздуха во временных (инвентарных) домах установлены отклонения от данных, представленных в расчетах </w:t>
      </w:r>
      <w:proofErr w:type="spellStart"/>
      <w:r>
        <w:rPr>
          <w:sz w:val="28"/>
          <w:szCs w:val="28"/>
        </w:rPr>
        <w:t>энергоснабжающих</w:t>
      </w:r>
      <w:proofErr w:type="spellEnd"/>
      <w:r>
        <w:rPr>
          <w:sz w:val="28"/>
          <w:szCs w:val="28"/>
        </w:rPr>
        <w:t xml:space="preserve"> организаций: площади жилых помещений завышены на </w:t>
      </w:r>
      <w:smartTag w:uri="urn:schemas-microsoft-com:office:smarttags" w:element="metricconverter">
        <w:smartTagPr>
          <w:attr w:name="ProductID" w:val="1 427,40 кв. м"/>
        </w:smartTagPr>
        <w:r>
          <w:rPr>
            <w:sz w:val="28"/>
            <w:szCs w:val="28"/>
          </w:rPr>
          <w:t>1 427,40 кв. м</w:t>
        </w:r>
      </w:smartTag>
      <w:r>
        <w:rPr>
          <w:sz w:val="28"/>
          <w:szCs w:val="28"/>
        </w:rPr>
        <w:t xml:space="preserve"> в январе и </w:t>
      </w:r>
      <w:smartTag w:uri="urn:schemas-microsoft-com:office:smarttags" w:element="metricconverter">
        <w:smartTagPr>
          <w:attr w:name="ProductID" w:val="1 195,10 кв. м"/>
        </w:smartTagPr>
        <w:r>
          <w:rPr>
            <w:sz w:val="28"/>
            <w:szCs w:val="28"/>
          </w:rPr>
          <w:t>1 195,10 кв. м</w:t>
        </w:r>
      </w:smartTag>
      <w:r>
        <w:rPr>
          <w:sz w:val="28"/>
          <w:szCs w:val="28"/>
        </w:rPr>
        <w:t xml:space="preserve"> по месяцам с февраля по май 2009 года; </w:t>
      </w:r>
      <w:proofErr w:type="gramStart"/>
      <w:r>
        <w:rPr>
          <w:sz w:val="28"/>
          <w:szCs w:val="28"/>
        </w:rPr>
        <w:t>начисление платы за отопление завышено на 11 446,857 тыс. руб.; сумма снижения платы за отопление завышена на 6 456,618 тыс. руб.;</w:t>
      </w:r>
      <w:proofErr w:type="gramEnd"/>
    </w:p>
    <w:p w:rsidR="006908A4" w:rsidRDefault="006908A4" w:rsidP="006908A4">
      <w:pPr>
        <w:tabs>
          <w:tab w:val="left" w:pos="516"/>
        </w:tabs>
        <w:ind w:firstLine="709"/>
        <w:jc w:val="both"/>
        <w:rPr>
          <w:color w:val="000000"/>
          <w:sz w:val="28"/>
          <w:szCs w:val="28"/>
        </w:rPr>
      </w:pPr>
      <w:r>
        <w:rPr>
          <w:rStyle w:val="FontStyle54"/>
          <w:sz w:val="28"/>
          <w:szCs w:val="28"/>
        </w:rPr>
        <w:t xml:space="preserve">в 2009 году Администрация МО «Муйский район» произвела повторное возмещение одной из </w:t>
      </w:r>
      <w:proofErr w:type="spellStart"/>
      <w:r>
        <w:rPr>
          <w:rStyle w:val="FontStyle54"/>
          <w:sz w:val="28"/>
          <w:szCs w:val="28"/>
        </w:rPr>
        <w:t>энергоснабжающих</w:t>
      </w:r>
      <w:proofErr w:type="spellEnd"/>
      <w:r>
        <w:rPr>
          <w:rStyle w:val="FontStyle54"/>
          <w:sz w:val="28"/>
          <w:szCs w:val="28"/>
        </w:rPr>
        <w:t xml:space="preserve"> организаций части дополнительных затрат, связанных с утеплением жилых помещений, за счет средств бюджета МО «Муйский район» в размере 4</w:t>
      </w:r>
      <w:r>
        <w:rPr>
          <w:sz w:val="28"/>
          <w:szCs w:val="28"/>
        </w:rPr>
        <w:t>00,</w:t>
      </w:r>
      <w:r>
        <w:rPr>
          <w:rStyle w:val="FontStyle54"/>
          <w:sz w:val="28"/>
          <w:szCs w:val="28"/>
        </w:rPr>
        <w:t>0 тыс. руб.;</w:t>
      </w:r>
    </w:p>
    <w:p w:rsidR="006908A4" w:rsidRDefault="006908A4" w:rsidP="006908A4">
      <w:pPr>
        <w:autoSpaceDE w:val="0"/>
        <w:autoSpaceDN w:val="0"/>
        <w:adjustRightInd w:val="0"/>
        <w:ind w:firstLine="709"/>
        <w:jc w:val="both"/>
        <w:rPr>
          <w:sz w:val="28"/>
          <w:szCs w:val="28"/>
        </w:rPr>
      </w:pPr>
      <w:r>
        <w:rPr>
          <w:rStyle w:val="FontStyle17"/>
          <w:sz w:val="28"/>
          <w:szCs w:val="28"/>
        </w:rPr>
        <w:t>по объекту строительства театра представленный подрядчиком в качестве обеспечения исполнения государственного контракта договор поручительства</w:t>
      </w:r>
      <w:r>
        <w:rPr>
          <w:sz w:val="28"/>
          <w:szCs w:val="28"/>
        </w:rPr>
        <w:t xml:space="preserve"> не обеспечивает государственному заказчику надежность финансовых гарантий исполнения обязательств по государственному контракту;</w:t>
      </w:r>
    </w:p>
    <w:p w:rsidR="006908A4" w:rsidRDefault="006908A4" w:rsidP="006908A4">
      <w:pPr>
        <w:pStyle w:val="Style6"/>
        <w:widowControl/>
        <w:shd w:val="clear" w:color="auto" w:fill="FFFFFF"/>
        <w:tabs>
          <w:tab w:val="left" w:pos="900"/>
        </w:tabs>
        <w:spacing w:line="240" w:lineRule="auto"/>
        <w:ind w:firstLine="709"/>
        <w:jc w:val="both"/>
        <w:rPr>
          <w:sz w:val="28"/>
          <w:szCs w:val="28"/>
        </w:rPr>
      </w:pPr>
      <w:r>
        <w:rPr>
          <w:rStyle w:val="FontStyle17"/>
          <w:sz w:val="28"/>
          <w:szCs w:val="28"/>
        </w:rPr>
        <w:t xml:space="preserve">государственными и муниципальными заказчиками вносятся изменения в условия ряда государственных контрактов </w:t>
      </w:r>
      <w:r>
        <w:rPr>
          <w:sz w:val="28"/>
          <w:szCs w:val="28"/>
        </w:rPr>
        <w:t>в части увеличения срока выполнения обязательств исполнителями работ, практикующиеся внесения изменений в государственные контракты влекут за собой возникновение дебиторской задолженности;</w:t>
      </w:r>
    </w:p>
    <w:p w:rsidR="006908A4" w:rsidRDefault="006908A4" w:rsidP="006908A4">
      <w:pPr>
        <w:pStyle w:val="Default"/>
        <w:ind w:firstLine="709"/>
        <w:jc w:val="both"/>
        <w:rPr>
          <w:sz w:val="28"/>
          <w:szCs w:val="28"/>
        </w:rPr>
      </w:pPr>
      <w:r>
        <w:rPr>
          <w:sz w:val="28"/>
          <w:szCs w:val="28"/>
        </w:rPr>
        <w:lastRenderedPageBreak/>
        <w:t xml:space="preserve">государственными и муниципальными заказчиками не в полной мере использовалось право по применению соответствующих штрафных санкций и проведению претензионной работы в случаях нарушения сроков выполнения работ, ненадлежащего исполнения государственного контракта; </w:t>
      </w:r>
    </w:p>
    <w:p w:rsidR="006908A4" w:rsidRDefault="006908A4" w:rsidP="006908A4">
      <w:pPr>
        <w:ind w:firstLine="709"/>
        <w:jc w:val="both"/>
        <w:rPr>
          <w:rStyle w:val="FontStyle11"/>
          <w:b w:val="0"/>
          <w:i/>
          <w:sz w:val="28"/>
          <w:szCs w:val="28"/>
        </w:rPr>
      </w:pPr>
      <w:proofErr w:type="gramStart"/>
      <w:r>
        <w:rPr>
          <w:sz w:val="28"/>
          <w:szCs w:val="28"/>
        </w:rPr>
        <w:t>ввиду необходимости приведения в соответствие сметной стоимости строительства объекта к установленному Законом о республиканском бюджете объему финансирования, было принято решение об оптимизации стоимости выполняемых работ по объекту и, соответственно, изменении проектного решения, исходя из этого, были заключены дополнительные соглашения с проектной организацией к государственным контрактам</w:t>
      </w:r>
      <w:r>
        <w:rPr>
          <w:color w:val="000000"/>
          <w:sz w:val="28"/>
          <w:szCs w:val="28"/>
        </w:rPr>
        <w:t xml:space="preserve">, касающиеся внесения изменений в соответствующие технические задания, что повлекло </w:t>
      </w:r>
      <w:r>
        <w:rPr>
          <w:rStyle w:val="FontStyle11"/>
          <w:b w:val="0"/>
          <w:sz w:val="28"/>
          <w:szCs w:val="28"/>
        </w:rPr>
        <w:t>нарушение Федерального закона от 21.07.2005 № 94-ФЗ</w:t>
      </w:r>
      <w:proofErr w:type="gramEnd"/>
      <w:r>
        <w:rPr>
          <w:rStyle w:val="FontStyle11"/>
          <w:b w:val="0"/>
          <w:sz w:val="28"/>
          <w:szCs w:val="28"/>
        </w:rPr>
        <w:t xml:space="preserve"> «О размещении заказов на поставки товаров, выполнение работ, оказание услуг для государственных и муниципальных нужд» в части изменения условий государственных контрактов; исключенные отдельные проектные работы были заменены иными работами с равнозначной стоимостью;</w:t>
      </w:r>
    </w:p>
    <w:p w:rsidR="006908A4" w:rsidRDefault="006908A4" w:rsidP="006908A4">
      <w:pPr>
        <w:pStyle w:val="a5"/>
        <w:spacing w:after="0" w:line="240" w:lineRule="auto"/>
        <w:ind w:left="0" w:firstLine="709"/>
        <w:jc w:val="both"/>
      </w:pPr>
      <w:r>
        <w:rPr>
          <w:rFonts w:ascii="Times New Roman" w:hAnsi="Times New Roman"/>
          <w:sz w:val="28"/>
          <w:szCs w:val="28"/>
        </w:rPr>
        <w:t>в ряде случаев выявлены нарушения условий государственных контрактов;</w:t>
      </w:r>
    </w:p>
    <w:p w:rsidR="006908A4" w:rsidRDefault="006908A4" w:rsidP="006908A4">
      <w:pPr>
        <w:pStyle w:val="Style6"/>
        <w:widowControl/>
        <w:tabs>
          <w:tab w:val="left" w:pos="193"/>
          <w:tab w:val="left" w:pos="1134"/>
        </w:tabs>
        <w:spacing w:line="240" w:lineRule="auto"/>
        <w:ind w:firstLine="709"/>
        <w:jc w:val="both"/>
        <w:rPr>
          <w:rStyle w:val="FontStyle54"/>
          <w:sz w:val="28"/>
          <w:szCs w:val="28"/>
        </w:rPr>
      </w:pPr>
      <w:r>
        <w:rPr>
          <w:sz w:val="28"/>
          <w:szCs w:val="28"/>
        </w:rPr>
        <w:t xml:space="preserve">в нарушение Методики предоставления и расходования субсидий из Республиканского фонда </w:t>
      </w:r>
      <w:proofErr w:type="spellStart"/>
      <w:r>
        <w:rPr>
          <w:sz w:val="28"/>
          <w:szCs w:val="28"/>
        </w:rPr>
        <w:t>софинансирования</w:t>
      </w:r>
      <w:proofErr w:type="spellEnd"/>
      <w:r>
        <w:rPr>
          <w:sz w:val="28"/>
          <w:szCs w:val="28"/>
        </w:rPr>
        <w:t xml:space="preserve"> расходов и заключенных Соглашений </w:t>
      </w:r>
      <w:r>
        <w:rPr>
          <w:rStyle w:val="FontStyle54"/>
          <w:sz w:val="28"/>
          <w:szCs w:val="28"/>
        </w:rPr>
        <w:t>Минстрой РБ произвело перечисление субсидии из республиканского бюджета в доход бюджетов муниципальных образований до фактического финансирования расходов из местного бюджета;</w:t>
      </w:r>
    </w:p>
    <w:p w:rsidR="006908A4" w:rsidRDefault="006908A4" w:rsidP="006908A4">
      <w:pPr>
        <w:tabs>
          <w:tab w:val="left" w:pos="193"/>
        </w:tabs>
        <w:ind w:firstLine="709"/>
        <w:jc w:val="both"/>
      </w:pPr>
      <w:r>
        <w:rPr>
          <w:sz w:val="28"/>
          <w:szCs w:val="28"/>
        </w:rPr>
        <w:t xml:space="preserve">муниципальными образованиями не обеспечивается в предусмотренном размере </w:t>
      </w:r>
      <w:proofErr w:type="spellStart"/>
      <w:r>
        <w:rPr>
          <w:sz w:val="28"/>
          <w:szCs w:val="28"/>
        </w:rPr>
        <w:t>софинансирование</w:t>
      </w:r>
      <w:proofErr w:type="spellEnd"/>
      <w:r>
        <w:rPr>
          <w:sz w:val="28"/>
          <w:szCs w:val="28"/>
        </w:rPr>
        <w:t xml:space="preserve"> мероприятий, в результате недофинансирования возникают случаи образования задолженности перед заказчиком-застройщиком за оказание услуг;</w:t>
      </w:r>
    </w:p>
    <w:p w:rsidR="006908A4" w:rsidRDefault="006908A4" w:rsidP="006908A4">
      <w:pPr>
        <w:tabs>
          <w:tab w:val="left" w:pos="193"/>
        </w:tabs>
        <w:ind w:firstLine="709"/>
        <w:jc w:val="both"/>
        <w:rPr>
          <w:sz w:val="28"/>
          <w:szCs w:val="28"/>
        </w:rPr>
      </w:pPr>
      <w:r>
        <w:rPr>
          <w:sz w:val="28"/>
          <w:szCs w:val="28"/>
        </w:rPr>
        <w:t xml:space="preserve">в МО «Муйский район» показатель общей площади ликвидируемого жилья </w:t>
      </w:r>
      <w:smartTag w:uri="urn:schemas-microsoft-com:office:smarttags" w:element="metricconverter">
        <w:smartTagPr>
          <w:attr w:name="ProductID" w:val="2351 кв. м"/>
        </w:smartTagPr>
        <w:r>
          <w:rPr>
            <w:sz w:val="28"/>
            <w:szCs w:val="28"/>
          </w:rPr>
          <w:t>2351 кв. м</w:t>
        </w:r>
      </w:smartTag>
      <w:r>
        <w:rPr>
          <w:sz w:val="28"/>
          <w:szCs w:val="28"/>
        </w:rPr>
        <w:t xml:space="preserve">., утвержденный в перечне мероприятий, не выполнен. Фактически ликвидировано 2102,1 кв.м. жилья, отклонение составило </w:t>
      </w:r>
      <w:smartTag w:uri="urn:schemas-microsoft-com:office:smarttags" w:element="metricconverter">
        <w:smartTagPr>
          <w:attr w:name="ProductID" w:val="248,9 кв. м"/>
        </w:smartTagPr>
        <w:r>
          <w:rPr>
            <w:sz w:val="28"/>
            <w:szCs w:val="28"/>
          </w:rPr>
          <w:t>248,9 кв. м</w:t>
        </w:r>
      </w:smartTag>
      <w:r>
        <w:rPr>
          <w:sz w:val="28"/>
          <w:szCs w:val="28"/>
        </w:rPr>
        <w:t>.;</w:t>
      </w:r>
    </w:p>
    <w:p w:rsidR="006908A4" w:rsidRDefault="006908A4" w:rsidP="006908A4">
      <w:pPr>
        <w:tabs>
          <w:tab w:val="left" w:pos="193"/>
          <w:tab w:val="left" w:pos="3473"/>
        </w:tabs>
        <w:ind w:firstLine="709"/>
        <w:jc w:val="both"/>
        <w:rPr>
          <w:bCs/>
          <w:color w:val="000000"/>
          <w:sz w:val="28"/>
          <w:szCs w:val="28"/>
        </w:rPr>
      </w:pPr>
      <w:r>
        <w:rPr>
          <w:bCs/>
          <w:color w:val="000000"/>
          <w:sz w:val="28"/>
          <w:szCs w:val="28"/>
        </w:rPr>
        <w:t>неиспользованный остаток средств федерального и республиканского бюджета составил 11</w:t>
      </w:r>
      <w:r>
        <w:rPr>
          <w:bCs/>
          <w:color w:val="000000"/>
          <w:sz w:val="28"/>
          <w:szCs w:val="28"/>
          <w:lang w:val="en-US"/>
        </w:rPr>
        <w:t> </w:t>
      </w:r>
      <w:r>
        <w:rPr>
          <w:bCs/>
          <w:color w:val="000000"/>
          <w:sz w:val="28"/>
          <w:szCs w:val="28"/>
        </w:rPr>
        <w:t xml:space="preserve">383,248 тыс. руб., который рекомендовано в ходе проверки </w:t>
      </w:r>
      <w:proofErr w:type="gramStart"/>
      <w:r>
        <w:rPr>
          <w:bCs/>
          <w:color w:val="000000"/>
          <w:sz w:val="28"/>
          <w:szCs w:val="28"/>
        </w:rPr>
        <w:t>вернуть</w:t>
      </w:r>
      <w:proofErr w:type="gramEnd"/>
      <w:r>
        <w:rPr>
          <w:bCs/>
          <w:color w:val="000000"/>
          <w:sz w:val="28"/>
          <w:szCs w:val="28"/>
        </w:rPr>
        <w:t xml:space="preserve"> в бюджет;</w:t>
      </w:r>
    </w:p>
    <w:p w:rsidR="006908A4" w:rsidRDefault="006908A4" w:rsidP="006908A4">
      <w:pPr>
        <w:tabs>
          <w:tab w:val="left" w:pos="193"/>
          <w:tab w:val="left" w:pos="1134"/>
        </w:tabs>
        <w:ind w:firstLine="709"/>
        <w:jc w:val="both"/>
        <w:rPr>
          <w:sz w:val="28"/>
          <w:szCs w:val="28"/>
        </w:rPr>
      </w:pPr>
      <w:proofErr w:type="gramStart"/>
      <w:r>
        <w:rPr>
          <w:sz w:val="28"/>
          <w:szCs w:val="28"/>
        </w:rPr>
        <w:t xml:space="preserve">основными причинами неисполнения обязательств Республикой Бурятия в 2009 году по соглашению «О предоставлении в 2009 году субсидии из федерального бюджета бюджету Республики Бурятия на </w:t>
      </w:r>
      <w:proofErr w:type="spellStart"/>
      <w:r>
        <w:rPr>
          <w:sz w:val="28"/>
          <w:szCs w:val="28"/>
        </w:rPr>
        <w:t>софинансирование</w:t>
      </w:r>
      <w:proofErr w:type="spellEnd"/>
      <w:r>
        <w:rPr>
          <w:sz w:val="28"/>
          <w:szCs w:val="28"/>
        </w:rPr>
        <w:t xml:space="preserve"> расходных обязательств субъекта РФ (муниципальных образований) на реализацию мероприятий по строительству жилья в 2009 году для переселения граждан из жилищного фонда, признанного непригодным для проживания, и (или) жилищного фонда с высоким уровнем износа (более 70</w:t>
      </w:r>
      <w:proofErr w:type="gramEnd"/>
      <w:r>
        <w:rPr>
          <w:sz w:val="28"/>
          <w:szCs w:val="28"/>
        </w:rPr>
        <w:t xml:space="preserve">%) </w:t>
      </w:r>
      <w:proofErr w:type="gramStart"/>
      <w:r>
        <w:rPr>
          <w:sz w:val="28"/>
          <w:szCs w:val="28"/>
        </w:rPr>
        <w:t xml:space="preserve">в рамках подпрограммы «Модернизация объектов коммунальной инфраструктуры» Федеральной целевой программы «Жилище» на 2002 - 2010 годы», заключенного в 2009 году между Министерством регионального развития Российской Федерации и </w:t>
      </w:r>
      <w:r>
        <w:rPr>
          <w:sz w:val="28"/>
          <w:szCs w:val="28"/>
        </w:rPr>
        <w:lastRenderedPageBreak/>
        <w:t xml:space="preserve">Правительством Республики Бурятия, является неисполнение обязательств МО «город </w:t>
      </w:r>
      <w:proofErr w:type="spellStart"/>
      <w:r>
        <w:rPr>
          <w:sz w:val="28"/>
          <w:szCs w:val="28"/>
        </w:rPr>
        <w:t>Северобайкальск</w:t>
      </w:r>
      <w:proofErr w:type="spellEnd"/>
      <w:r>
        <w:rPr>
          <w:sz w:val="28"/>
          <w:szCs w:val="28"/>
        </w:rPr>
        <w:t xml:space="preserve">» по использованию выделенных средств на финансирование объекта «Многоквартирный жилой дом № 7 по ул. Полиграфистов г. </w:t>
      </w:r>
      <w:proofErr w:type="spellStart"/>
      <w:r>
        <w:rPr>
          <w:sz w:val="28"/>
          <w:szCs w:val="28"/>
        </w:rPr>
        <w:t>Северобайкальск</w:t>
      </w:r>
      <w:proofErr w:type="spellEnd"/>
      <w:r>
        <w:rPr>
          <w:sz w:val="28"/>
          <w:szCs w:val="28"/>
        </w:rPr>
        <w:t xml:space="preserve"> РБ», а также неверно указанный объем финансирования объекта «Многоквартирный</w:t>
      </w:r>
      <w:proofErr w:type="gramEnd"/>
      <w:r>
        <w:rPr>
          <w:sz w:val="28"/>
          <w:szCs w:val="28"/>
        </w:rPr>
        <w:t xml:space="preserve"> жилой дом № 9 со встроенными помещениями в 5 микрорайоне </w:t>
      </w:r>
      <w:proofErr w:type="gramStart"/>
      <w:r>
        <w:rPr>
          <w:sz w:val="28"/>
          <w:szCs w:val="28"/>
        </w:rPr>
        <w:t>г</w:t>
      </w:r>
      <w:proofErr w:type="gramEnd"/>
      <w:r>
        <w:rPr>
          <w:sz w:val="28"/>
          <w:szCs w:val="28"/>
        </w:rPr>
        <w:t xml:space="preserve">. </w:t>
      </w:r>
      <w:proofErr w:type="spellStart"/>
      <w:r>
        <w:rPr>
          <w:sz w:val="28"/>
          <w:szCs w:val="28"/>
        </w:rPr>
        <w:t>Северобайкальск</w:t>
      </w:r>
      <w:proofErr w:type="spellEnd"/>
      <w:r>
        <w:rPr>
          <w:sz w:val="28"/>
          <w:szCs w:val="28"/>
        </w:rPr>
        <w:t xml:space="preserve"> РБ» за счет средств местного бюджета МО «город </w:t>
      </w:r>
      <w:proofErr w:type="spellStart"/>
      <w:r>
        <w:rPr>
          <w:sz w:val="28"/>
          <w:szCs w:val="28"/>
        </w:rPr>
        <w:t>Северобайкальск</w:t>
      </w:r>
      <w:proofErr w:type="spellEnd"/>
      <w:r>
        <w:rPr>
          <w:sz w:val="28"/>
          <w:szCs w:val="28"/>
        </w:rPr>
        <w:t>» при формировании заявки на участие в РЦП «Жилище» и ФЦП «Жилище»;</w:t>
      </w:r>
    </w:p>
    <w:p w:rsidR="006908A4" w:rsidRDefault="006908A4" w:rsidP="006908A4">
      <w:pPr>
        <w:tabs>
          <w:tab w:val="left" w:pos="193"/>
        </w:tabs>
        <w:autoSpaceDE w:val="0"/>
        <w:autoSpaceDN w:val="0"/>
        <w:adjustRightInd w:val="0"/>
        <w:ind w:firstLine="709"/>
        <w:jc w:val="both"/>
        <w:rPr>
          <w:rStyle w:val="FontStyle35"/>
          <w:sz w:val="28"/>
          <w:szCs w:val="28"/>
        </w:rPr>
      </w:pPr>
      <w:proofErr w:type="gramStart"/>
      <w:r>
        <w:rPr>
          <w:rStyle w:val="FontStyle35"/>
          <w:sz w:val="28"/>
          <w:szCs w:val="28"/>
        </w:rPr>
        <w:t>в предоставленных в Минстрой РБ формах статистической отчетности заказчика-застройщика содержатся недостоверные сведения, выражающиеся в отражении объемов финансирования, отличающихся от фактических, вследствие предоставления заказчиком-застройщиком недостоверных сведений по реализации мероприятий подпрограммы «Переселение граждан в Республике Бурятия из ветхого и аварийного жилищного фонда»;</w:t>
      </w:r>
      <w:proofErr w:type="gramEnd"/>
    </w:p>
    <w:p w:rsidR="006908A4" w:rsidRDefault="006908A4" w:rsidP="006908A4">
      <w:pPr>
        <w:tabs>
          <w:tab w:val="left" w:pos="193"/>
        </w:tabs>
        <w:ind w:firstLine="709"/>
        <w:jc w:val="both"/>
      </w:pPr>
      <w:r>
        <w:rPr>
          <w:sz w:val="28"/>
          <w:szCs w:val="28"/>
        </w:rPr>
        <w:t xml:space="preserve">снижение доли ветхого и аварийного жилья по сравнению с прогнозными данными подпрограммы наблюдается только в </w:t>
      </w:r>
      <w:proofErr w:type="spellStart"/>
      <w:r>
        <w:rPr>
          <w:sz w:val="28"/>
          <w:szCs w:val="28"/>
        </w:rPr>
        <w:t>Бичурском</w:t>
      </w:r>
      <w:proofErr w:type="spellEnd"/>
      <w:r>
        <w:rPr>
          <w:sz w:val="28"/>
          <w:szCs w:val="28"/>
        </w:rPr>
        <w:t xml:space="preserve">, </w:t>
      </w:r>
      <w:proofErr w:type="spellStart"/>
      <w:r>
        <w:rPr>
          <w:sz w:val="28"/>
          <w:szCs w:val="28"/>
        </w:rPr>
        <w:t>Баунтовском</w:t>
      </w:r>
      <w:proofErr w:type="spellEnd"/>
      <w:r>
        <w:rPr>
          <w:sz w:val="28"/>
          <w:szCs w:val="28"/>
        </w:rPr>
        <w:t>, Прибайкальском районах и в городе Улан-Удэ;</w:t>
      </w:r>
    </w:p>
    <w:p w:rsidR="006908A4" w:rsidRDefault="006908A4" w:rsidP="006908A4">
      <w:pPr>
        <w:tabs>
          <w:tab w:val="left" w:pos="193"/>
        </w:tabs>
        <w:ind w:firstLine="709"/>
        <w:jc w:val="both"/>
        <w:rPr>
          <w:sz w:val="28"/>
          <w:szCs w:val="28"/>
        </w:rPr>
      </w:pPr>
      <w:r>
        <w:rPr>
          <w:sz w:val="28"/>
          <w:szCs w:val="28"/>
        </w:rPr>
        <w:t>установленный подпрограммой уровень доли ветхого и аварийного жилищного фонда в Республике Бурятия в размере 6% не достигнут, фактически составив 7,5%;</w:t>
      </w:r>
    </w:p>
    <w:p w:rsidR="006908A4" w:rsidRDefault="006908A4" w:rsidP="006908A4">
      <w:pPr>
        <w:ind w:firstLine="709"/>
        <w:jc w:val="both"/>
        <w:rPr>
          <w:i/>
          <w:sz w:val="28"/>
          <w:szCs w:val="28"/>
        </w:rPr>
      </w:pPr>
      <w:r>
        <w:rPr>
          <w:sz w:val="28"/>
          <w:szCs w:val="28"/>
        </w:rPr>
        <w:t>в нарушение статьи 55.8 Градостроительного кодекса РФ Заказчик-застройщик с 1 января 2010 года осуществлял деятельность без допуска к работам;</w:t>
      </w:r>
    </w:p>
    <w:p w:rsidR="006908A4" w:rsidRDefault="006908A4" w:rsidP="006908A4">
      <w:pPr>
        <w:ind w:firstLine="709"/>
        <w:jc w:val="both"/>
        <w:rPr>
          <w:sz w:val="28"/>
          <w:szCs w:val="28"/>
        </w:rPr>
      </w:pPr>
      <w:r>
        <w:rPr>
          <w:sz w:val="28"/>
          <w:szCs w:val="28"/>
        </w:rPr>
        <w:t>заказчик-застройщик произвел возврат неиспользованных денежных сре</w:t>
      </w:r>
      <w:proofErr w:type="gramStart"/>
      <w:r>
        <w:rPr>
          <w:sz w:val="28"/>
          <w:szCs w:val="28"/>
        </w:rPr>
        <w:t>дств в с</w:t>
      </w:r>
      <w:proofErr w:type="gramEnd"/>
      <w:r>
        <w:rPr>
          <w:sz w:val="28"/>
          <w:szCs w:val="28"/>
        </w:rPr>
        <w:t>умме 114,999 руб. по письму АМО «</w:t>
      </w:r>
      <w:proofErr w:type="spellStart"/>
      <w:r>
        <w:rPr>
          <w:sz w:val="28"/>
          <w:szCs w:val="28"/>
        </w:rPr>
        <w:t>Еравнинский</w:t>
      </w:r>
      <w:proofErr w:type="spellEnd"/>
      <w:r>
        <w:rPr>
          <w:sz w:val="28"/>
          <w:szCs w:val="28"/>
        </w:rPr>
        <w:t xml:space="preserve"> район» о неосвоенных средствах за выполнение функций заказчика-застройщика; в ходе проверки АМО «</w:t>
      </w:r>
      <w:proofErr w:type="spellStart"/>
      <w:r>
        <w:rPr>
          <w:sz w:val="28"/>
          <w:szCs w:val="28"/>
        </w:rPr>
        <w:t>Еравнинский</w:t>
      </w:r>
      <w:proofErr w:type="spellEnd"/>
      <w:r>
        <w:rPr>
          <w:sz w:val="28"/>
          <w:szCs w:val="28"/>
        </w:rPr>
        <w:t xml:space="preserve"> район» не представлено согласование с Главным распорядителем бюджетных средств о направлении неиспользованного остатка на выполнение работ по объекту; в нарушение Бюджетного кодекса РФ неиспользованный остаток целевого дополнительного финансирования в сумме 114,499 тыс. руб. использован АМО «</w:t>
      </w:r>
      <w:proofErr w:type="spellStart"/>
      <w:r>
        <w:rPr>
          <w:sz w:val="28"/>
          <w:szCs w:val="28"/>
        </w:rPr>
        <w:t>Еравнинский</w:t>
      </w:r>
      <w:proofErr w:type="spellEnd"/>
      <w:r>
        <w:rPr>
          <w:sz w:val="28"/>
          <w:szCs w:val="28"/>
        </w:rPr>
        <w:t xml:space="preserve"> район» в 2010 году без решения Минстроя РБ;</w:t>
      </w:r>
    </w:p>
    <w:p w:rsidR="006908A4" w:rsidRDefault="006908A4" w:rsidP="006908A4">
      <w:pPr>
        <w:ind w:firstLine="709"/>
        <w:jc w:val="both"/>
        <w:rPr>
          <w:sz w:val="28"/>
          <w:szCs w:val="28"/>
        </w:rPr>
      </w:pPr>
      <w:r>
        <w:rPr>
          <w:sz w:val="28"/>
          <w:szCs w:val="28"/>
        </w:rPr>
        <w:t xml:space="preserve">согласно краткой характеристике работ по Лоту № 3 предусматривается установка 5 котлов. </w:t>
      </w:r>
      <w:proofErr w:type="gramStart"/>
      <w:r>
        <w:rPr>
          <w:sz w:val="28"/>
          <w:szCs w:val="28"/>
        </w:rPr>
        <w:t xml:space="preserve">При этом согласно заключению Управления </w:t>
      </w:r>
      <w:proofErr w:type="spellStart"/>
      <w:r>
        <w:rPr>
          <w:sz w:val="28"/>
          <w:szCs w:val="28"/>
        </w:rPr>
        <w:t>Главгосэкспертизы</w:t>
      </w:r>
      <w:proofErr w:type="spellEnd"/>
      <w:r>
        <w:rPr>
          <w:sz w:val="28"/>
          <w:szCs w:val="28"/>
        </w:rPr>
        <w:t xml:space="preserve"> России по РБ по проектной документации «Оптимизация теплоснабжения в с. Сосново-Озерск» предусматривается установка 4 котлов, номинальная </w:t>
      </w:r>
      <w:proofErr w:type="spellStart"/>
      <w:r>
        <w:rPr>
          <w:sz w:val="28"/>
          <w:szCs w:val="28"/>
        </w:rPr>
        <w:t>теплопроизводительность</w:t>
      </w:r>
      <w:proofErr w:type="spellEnd"/>
      <w:r>
        <w:rPr>
          <w:sz w:val="28"/>
          <w:szCs w:val="28"/>
        </w:rPr>
        <w:t xml:space="preserve"> котельной равна 8,6 Гкал/час, сметная стоимость на </w:t>
      </w:r>
      <w:r>
        <w:rPr>
          <w:sz w:val="28"/>
          <w:szCs w:val="28"/>
          <w:lang w:val="en-US"/>
        </w:rPr>
        <w:t>II</w:t>
      </w:r>
      <w:r>
        <w:rPr>
          <w:sz w:val="28"/>
          <w:szCs w:val="28"/>
        </w:rPr>
        <w:t xml:space="preserve"> кв. 2006 года – 157 866 тыс. руб.; по результатам конкурса по Лоту № 3 заключен </w:t>
      </w:r>
      <w:proofErr w:type="spellStart"/>
      <w:r>
        <w:rPr>
          <w:sz w:val="28"/>
          <w:szCs w:val="28"/>
        </w:rPr>
        <w:t>Госконтракт</w:t>
      </w:r>
      <w:proofErr w:type="spellEnd"/>
      <w:r>
        <w:rPr>
          <w:sz w:val="28"/>
          <w:szCs w:val="28"/>
        </w:rPr>
        <w:t xml:space="preserve"> на сумму 40 546,0 тыс. руб., или на 117,32 млн. руб. ниже объема</w:t>
      </w:r>
      <w:proofErr w:type="gramEnd"/>
      <w:r>
        <w:rPr>
          <w:sz w:val="28"/>
          <w:szCs w:val="28"/>
        </w:rPr>
        <w:t xml:space="preserve"> предусмотренных проектно-сметной документацией капитальных вложений;</w:t>
      </w:r>
    </w:p>
    <w:p w:rsidR="006908A4" w:rsidRDefault="006908A4" w:rsidP="006908A4">
      <w:pPr>
        <w:ind w:firstLine="709"/>
        <w:jc w:val="both"/>
        <w:rPr>
          <w:sz w:val="28"/>
          <w:szCs w:val="28"/>
        </w:rPr>
      </w:pPr>
      <w:r>
        <w:rPr>
          <w:sz w:val="28"/>
          <w:szCs w:val="28"/>
        </w:rPr>
        <w:t>в ходе проведения проверки проектно-сметная документация, соответствующая краткой характеристике работ и начальной цене контракта, указанным в конкурсной документации, не представлена;</w:t>
      </w:r>
    </w:p>
    <w:p w:rsidR="006908A4" w:rsidRDefault="006908A4" w:rsidP="006908A4">
      <w:pPr>
        <w:ind w:firstLine="709"/>
        <w:jc w:val="both"/>
        <w:rPr>
          <w:sz w:val="28"/>
          <w:szCs w:val="28"/>
        </w:rPr>
      </w:pPr>
      <w:r>
        <w:rPr>
          <w:sz w:val="28"/>
          <w:szCs w:val="28"/>
        </w:rPr>
        <w:lastRenderedPageBreak/>
        <w:t xml:space="preserve">проектно-сметная документация, соответствующая сумме </w:t>
      </w:r>
      <w:proofErr w:type="spellStart"/>
      <w:r>
        <w:rPr>
          <w:sz w:val="28"/>
          <w:szCs w:val="28"/>
        </w:rPr>
        <w:t>Госконтракта</w:t>
      </w:r>
      <w:proofErr w:type="spellEnd"/>
      <w:r>
        <w:rPr>
          <w:sz w:val="28"/>
          <w:szCs w:val="28"/>
        </w:rPr>
        <w:t xml:space="preserve"> разработана после проведения конкурса и заключения </w:t>
      </w:r>
      <w:proofErr w:type="spellStart"/>
      <w:r>
        <w:rPr>
          <w:sz w:val="28"/>
          <w:szCs w:val="28"/>
        </w:rPr>
        <w:t>Госконтракта</w:t>
      </w:r>
      <w:proofErr w:type="spellEnd"/>
      <w:r>
        <w:rPr>
          <w:sz w:val="28"/>
          <w:szCs w:val="28"/>
        </w:rPr>
        <w:t>;</w:t>
      </w:r>
    </w:p>
    <w:p w:rsidR="006908A4" w:rsidRDefault="006908A4" w:rsidP="006908A4">
      <w:pPr>
        <w:ind w:firstLine="709"/>
        <w:jc w:val="both"/>
        <w:rPr>
          <w:sz w:val="28"/>
          <w:szCs w:val="28"/>
        </w:rPr>
      </w:pPr>
      <w:r>
        <w:rPr>
          <w:sz w:val="28"/>
          <w:szCs w:val="28"/>
        </w:rPr>
        <w:t>при подготовке Протокола по снятию разногласий по Акту проверки были представлены пояснения, что решением заседания Научно-технического совета Министерства строительства и модернизации ЖКК РБ от 09.04.2008 года были внесены изменения в утверждаемую часть проекта по строительству котельной;</w:t>
      </w:r>
    </w:p>
    <w:p w:rsidR="006908A4" w:rsidRDefault="006908A4" w:rsidP="006908A4">
      <w:pPr>
        <w:autoSpaceDE w:val="0"/>
        <w:autoSpaceDN w:val="0"/>
        <w:adjustRightInd w:val="0"/>
        <w:ind w:firstLine="709"/>
        <w:jc w:val="both"/>
        <w:rPr>
          <w:sz w:val="28"/>
          <w:szCs w:val="28"/>
        </w:rPr>
      </w:pPr>
      <w:r>
        <w:rPr>
          <w:sz w:val="28"/>
          <w:szCs w:val="28"/>
        </w:rPr>
        <w:t xml:space="preserve">в нарушение </w:t>
      </w:r>
      <w:proofErr w:type="spellStart"/>
      <w:r>
        <w:rPr>
          <w:sz w:val="28"/>
          <w:szCs w:val="28"/>
        </w:rPr>
        <w:t>Госконтракта</w:t>
      </w:r>
      <w:proofErr w:type="spellEnd"/>
      <w:r>
        <w:rPr>
          <w:sz w:val="28"/>
          <w:szCs w:val="28"/>
        </w:rPr>
        <w:t xml:space="preserve">, п. 5 статьи 9 Федерального закона от 21.07.2005 № 94-ФЗ «О размещении заказов на поставки товаров, выполнение работ, оказание услуг для государственных и муниципальных нужд», выполнение работ осуществлено с нарушением установленного </w:t>
      </w:r>
      <w:proofErr w:type="spellStart"/>
      <w:r>
        <w:rPr>
          <w:sz w:val="28"/>
          <w:szCs w:val="28"/>
        </w:rPr>
        <w:t>Госконтрактом</w:t>
      </w:r>
      <w:proofErr w:type="spellEnd"/>
      <w:r>
        <w:rPr>
          <w:sz w:val="28"/>
          <w:szCs w:val="28"/>
        </w:rPr>
        <w:t xml:space="preserve"> срока исполнения обязательства;</w:t>
      </w:r>
    </w:p>
    <w:p w:rsidR="006908A4" w:rsidRDefault="006908A4" w:rsidP="006908A4">
      <w:pPr>
        <w:ind w:firstLine="709"/>
        <w:jc w:val="both"/>
        <w:rPr>
          <w:sz w:val="28"/>
          <w:szCs w:val="28"/>
        </w:rPr>
      </w:pPr>
      <w:r>
        <w:rPr>
          <w:sz w:val="28"/>
          <w:szCs w:val="28"/>
        </w:rPr>
        <w:t>в ходе осмотра Объекта выявлен ряд дефектов, недоделок, отклонений от проектной документации на сумму 152,129 тыс. руб.</w:t>
      </w:r>
    </w:p>
    <w:p w:rsidR="006908A4" w:rsidRDefault="006908A4" w:rsidP="006908A4">
      <w:pPr>
        <w:ind w:firstLine="709"/>
        <w:jc w:val="both"/>
        <w:rPr>
          <w:sz w:val="28"/>
          <w:szCs w:val="28"/>
        </w:rPr>
      </w:pPr>
      <w:r>
        <w:rPr>
          <w:sz w:val="28"/>
          <w:szCs w:val="28"/>
        </w:rPr>
        <w:t>в Заключени</w:t>
      </w:r>
      <w:proofErr w:type="gramStart"/>
      <w:r>
        <w:rPr>
          <w:sz w:val="28"/>
          <w:szCs w:val="28"/>
        </w:rPr>
        <w:t>и</w:t>
      </w:r>
      <w:proofErr w:type="gramEnd"/>
      <w:r>
        <w:rPr>
          <w:sz w:val="28"/>
          <w:szCs w:val="28"/>
        </w:rPr>
        <w:t xml:space="preserve"> Республиканской службы государственного строительного надзора указывается, что Объект соответствует проектной документации. Однако при визуальном осмотре были выявлены отклонения от проектной документации. Соответственно, государственный строительный надзор был произведен ненадлежащим образом;</w:t>
      </w:r>
    </w:p>
    <w:p w:rsidR="006908A4" w:rsidRDefault="006908A4" w:rsidP="006908A4">
      <w:pPr>
        <w:ind w:firstLine="709"/>
        <w:jc w:val="both"/>
        <w:outlineLvl w:val="0"/>
        <w:rPr>
          <w:sz w:val="28"/>
          <w:szCs w:val="28"/>
        </w:rPr>
      </w:pPr>
      <w:r>
        <w:rPr>
          <w:sz w:val="28"/>
          <w:szCs w:val="28"/>
        </w:rPr>
        <w:t>в 2010 году Объект не введен в эксплуатацию. Объект не введен в эксплуатацию в связи с устранением замечаний итоговой проверки Республиканской службы государственного строительного надзора, в том числе в области санитарно-эпидемиологической, экологической безопасности – 22 замечания, в области пожарной безопасности – 3 замечания, в области строительства – 14 замечаний; в проверяемом периоде АМО «</w:t>
      </w:r>
      <w:proofErr w:type="spellStart"/>
      <w:r>
        <w:rPr>
          <w:sz w:val="28"/>
          <w:szCs w:val="28"/>
        </w:rPr>
        <w:t>Еравнинский</w:t>
      </w:r>
      <w:proofErr w:type="spellEnd"/>
      <w:r>
        <w:rPr>
          <w:sz w:val="28"/>
          <w:szCs w:val="28"/>
        </w:rPr>
        <w:t xml:space="preserve"> район» допущено неэффективное использование имущества, а также в нарушение </w:t>
      </w:r>
      <w:proofErr w:type="spellStart"/>
      <w:r>
        <w:rPr>
          <w:sz w:val="28"/>
          <w:szCs w:val="28"/>
        </w:rPr>
        <w:t>Госконтракта</w:t>
      </w:r>
      <w:proofErr w:type="spellEnd"/>
      <w:r>
        <w:rPr>
          <w:sz w:val="28"/>
          <w:szCs w:val="28"/>
        </w:rPr>
        <w:t xml:space="preserve"> заказчиком-застройщиком контроль и технический надзор по Объекту осуществлен некачественно.</w:t>
      </w:r>
    </w:p>
    <w:p w:rsidR="006908A4" w:rsidRDefault="006908A4" w:rsidP="006908A4">
      <w:pPr>
        <w:ind w:firstLine="709"/>
        <w:jc w:val="both"/>
        <w:rPr>
          <w:sz w:val="28"/>
          <w:szCs w:val="28"/>
        </w:rPr>
      </w:pPr>
      <w:proofErr w:type="gramStart"/>
      <w:r>
        <w:rPr>
          <w:sz w:val="28"/>
          <w:szCs w:val="28"/>
        </w:rPr>
        <w:t xml:space="preserve">С учетом выводов и предложений СП РБ по результатам контрольных мероприятий, наряду с возмещением средств в бюджет, выполнения дополнительных работ подрядчиками, планируется при разработке отраслевых республиканских программ установление четких показателей и критериев оценки достижения результатов, измеряемых в количественном и качественном значениях, а также утверждение типовых форм отчетности. </w:t>
      </w:r>
      <w:proofErr w:type="gramEnd"/>
    </w:p>
    <w:p w:rsidR="006908A4" w:rsidRDefault="006908A4" w:rsidP="006908A4">
      <w:pPr>
        <w:ind w:firstLine="709"/>
        <w:jc w:val="both"/>
        <w:rPr>
          <w:sz w:val="28"/>
          <w:szCs w:val="28"/>
        </w:rPr>
      </w:pPr>
      <w:r>
        <w:rPr>
          <w:sz w:val="28"/>
          <w:szCs w:val="28"/>
        </w:rPr>
        <w:t xml:space="preserve">При планировании и реализации проектов капитального строительства будет соблюдаться разграничение полномочий между участниками строительства, разбивка на этапы строительства и пусковые комплексы при размещении государственного заказа в целях надлежащего и своевременного выполнения работ в рамках выделенного финансирования, установление достаточных сроков для исполнения государственных контрактов. </w:t>
      </w:r>
    </w:p>
    <w:p w:rsidR="006908A4" w:rsidRDefault="006908A4" w:rsidP="006908A4">
      <w:pPr>
        <w:ind w:firstLine="709"/>
        <w:jc w:val="both"/>
        <w:rPr>
          <w:sz w:val="28"/>
          <w:szCs w:val="28"/>
        </w:rPr>
      </w:pPr>
      <w:r>
        <w:rPr>
          <w:sz w:val="28"/>
          <w:szCs w:val="28"/>
        </w:rPr>
        <w:t xml:space="preserve">По результатам проверки Счетной палаты РБ решается вопрос завершения строительства многоквартирного жилого дома № 7 по ул. Полиграфистов </w:t>
      </w:r>
      <w:proofErr w:type="gramStart"/>
      <w:r>
        <w:rPr>
          <w:sz w:val="28"/>
          <w:szCs w:val="28"/>
        </w:rPr>
        <w:t>г</w:t>
      </w:r>
      <w:proofErr w:type="gramEnd"/>
      <w:r>
        <w:rPr>
          <w:sz w:val="28"/>
          <w:szCs w:val="28"/>
        </w:rPr>
        <w:t xml:space="preserve">. </w:t>
      </w:r>
      <w:proofErr w:type="spellStart"/>
      <w:r>
        <w:rPr>
          <w:sz w:val="28"/>
          <w:szCs w:val="28"/>
        </w:rPr>
        <w:t>Северобайкальск</w:t>
      </w:r>
      <w:proofErr w:type="spellEnd"/>
      <w:r>
        <w:rPr>
          <w:sz w:val="28"/>
          <w:szCs w:val="28"/>
        </w:rPr>
        <w:t xml:space="preserve">, в том числе рассматривается вариант включения достройки данного дома в подпрограмму «Переселение граждан </w:t>
      </w:r>
      <w:r>
        <w:rPr>
          <w:sz w:val="28"/>
          <w:szCs w:val="28"/>
        </w:rPr>
        <w:lastRenderedPageBreak/>
        <w:t>из ветхого и аварийного жилищного фонда в зоне Байкало-Амурской магистрали на территории Республики Бурятия» РЦП «Жилище» 2011-2015 годов.</w:t>
      </w:r>
    </w:p>
    <w:p w:rsidR="006908A4" w:rsidRPr="00FF6410" w:rsidRDefault="006908A4" w:rsidP="006908A4">
      <w:pPr>
        <w:ind w:firstLine="709"/>
        <w:jc w:val="both"/>
        <w:rPr>
          <w:sz w:val="28"/>
          <w:szCs w:val="28"/>
        </w:rPr>
      </w:pPr>
    </w:p>
    <w:p w:rsidR="006908A4" w:rsidRPr="00FF6410" w:rsidRDefault="006908A4" w:rsidP="006908A4">
      <w:pPr>
        <w:jc w:val="both"/>
        <w:rPr>
          <w:b/>
          <w:sz w:val="28"/>
          <w:szCs w:val="28"/>
        </w:rPr>
      </w:pPr>
      <w:r w:rsidRPr="00FF6410">
        <w:rPr>
          <w:b/>
          <w:sz w:val="28"/>
          <w:szCs w:val="28"/>
        </w:rPr>
        <w:t>Охрана окружающей среды</w:t>
      </w:r>
    </w:p>
    <w:p w:rsidR="006908A4" w:rsidRPr="00FF6410" w:rsidRDefault="006908A4" w:rsidP="006908A4">
      <w:pPr>
        <w:ind w:firstLine="709"/>
        <w:jc w:val="both"/>
        <w:rPr>
          <w:sz w:val="28"/>
          <w:szCs w:val="28"/>
        </w:rPr>
      </w:pPr>
      <w:r w:rsidRPr="00FF6410">
        <w:rPr>
          <w:sz w:val="28"/>
          <w:szCs w:val="28"/>
        </w:rPr>
        <w:t>Положение дел в сфере охраны окружающей среды рассматривалось в ходе проверки использования средств республиканского бюджета, выделенных в 2009 году на реализацию республиканской целевой программы «Экологическая безопасность в Республике Бурятия на 2009-2011 годы и на период до 2017 года».</w:t>
      </w:r>
    </w:p>
    <w:p w:rsidR="006908A4" w:rsidRDefault="006908A4" w:rsidP="006908A4">
      <w:pPr>
        <w:spacing w:line="232" w:lineRule="auto"/>
        <w:ind w:firstLine="709"/>
        <w:jc w:val="both"/>
        <w:rPr>
          <w:sz w:val="28"/>
          <w:szCs w:val="28"/>
        </w:rPr>
      </w:pPr>
      <w:r>
        <w:rPr>
          <w:sz w:val="28"/>
          <w:szCs w:val="28"/>
        </w:rPr>
        <w:t>При осуществлении контроля приоритетными были вопросы обеспечения безопасности граждан, повышения уровня информированности населения о состоянии окружающей среды.</w:t>
      </w:r>
    </w:p>
    <w:p w:rsidR="006908A4" w:rsidRDefault="006908A4" w:rsidP="006908A4">
      <w:pPr>
        <w:spacing w:line="232" w:lineRule="auto"/>
        <w:ind w:firstLine="709"/>
        <w:jc w:val="both"/>
        <w:rPr>
          <w:sz w:val="28"/>
          <w:szCs w:val="28"/>
        </w:rPr>
      </w:pPr>
      <w:proofErr w:type="gramStart"/>
      <w:r>
        <w:rPr>
          <w:sz w:val="28"/>
          <w:szCs w:val="28"/>
        </w:rPr>
        <w:t>В результате проведенного мероприятия были установлены факты завышения стоимости работ, оплаты невыполненного объема работ при осуществлении капитального ремонта гидротехнического сооружения «</w:t>
      </w:r>
      <w:proofErr w:type="spellStart"/>
      <w:r>
        <w:rPr>
          <w:sz w:val="28"/>
          <w:szCs w:val="28"/>
        </w:rPr>
        <w:t>Дырестуйская</w:t>
      </w:r>
      <w:proofErr w:type="spellEnd"/>
      <w:r>
        <w:rPr>
          <w:sz w:val="28"/>
          <w:szCs w:val="28"/>
        </w:rPr>
        <w:t xml:space="preserve"> дамба обвалования </w:t>
      </w:r>
      <w:proofErr w:type="spellStart"/>
      <w:r>
        <w:rPr>
          <w:sz w:val="28"/>
          <w:szCs w:val="28"/>
        </w:rPr>
        <w:t>Джидинского</w:t>
      </w:r>
      <w:proofErr w:type="spellEnd"/>
      <w:r>
        <w:rPr>
          <w:sz w:val="28"/>
          <w:szCs w:val="28"/>
        </w:rPr>
        <w:t xml:space="preserve"> района Республики Бурятия», списания без оправдательных документов бюджетных средств на получение денежных призов участниками конкурсов по государственному учреждению дополнительного образования «Республиканский эколого-биологический центр учащихся Министерства образования и науки Республики Бурятия».</w:t>
      </w:r>
      <w:proofErr w:type="gramEnd"/>
      <w:r>
        <w:rPr>
          <w:sz w:val="28"/>
          <w:szCs w:val="28"/>
        </w:rPr>
        <w:t xml:space="preserve"> Отсутствовали положения о проведении конкурсов, данные об участниках  конкурса, тематика подготовленного материала, критерии отбора, результаты конкурсов, что ставит под сомнение эффективность использования бюджетных средств, предусмотренных на проведение  республиканских конкурсов. При расходовании средств республиканского бюджета на организацию и обслуживание семинаров-совещаний и научно-практической конференции допущены следующие нарушения: отсутствие программ, составов участников и  результатов по итогам их проведения, что не позволяет сделать оценку степени достижения результата, а именно: повышения уровня информированности населения о состоянии окружающей среды.</w:t>
      </w:r>
    </w:p>
    <w:p w:rsidR="006908A4" w:rsidRDefault="006908A4" w:rsidP="006908A4">
      <w:pPr>
        <w:ind w:firstLine="709"/>
        <w:jc w:val="both"/>
        <w:rPr>
          <w:sz w:val="28"/>
          <w:szCs w:val="28"/>
        </w:rPr>
      </w:pPr>
      <w:proofErr w:type="gramStart"/>
      <w:r>
        <w:rPr>
          <w:sz w:val="28"/>
          <w:szCs w:val="28"/>
        </w:rPr>
        <w:t>Материалы по фактам ненадлежащего использования бюджетных средств, выделенных муниципальному образованию «</w:t>
      </w:r>
      <w:proofErr w:type="spellStart"/>
      <w:r>
        <w:rPr>
          <w:sz w:val="28"/>
          <w:szCs w:val="28"/>
        </w:rPr>
        <w:t>Джидинский</w:t>
      </w:r>
      <w:proofErr w:type="spellEnd"/>
      <w:r>
        <w:rPr>
          <w:sz w:val="28"/>
          <w:szCs w:val="28"/>
        </w:rPr>
        <w:t xml:space="preserve"> район» на осуществление капитального ремонта гидротехнического сооружения «</w:t>
      </w:r>
      <w:proofErr w:type="spellStart"/>
      <w:r>
        <w:rPr>
          <w:sz w:val="28"/>
          <w:szCs w:val="28"/>
        </w:rPr>
        <w:t>Дырестуйская</w:t>
      </w:r>
      <w:proofErr w:type="spellEnd"/>
      <w:r>
        <w:rPr>
          <w:sz w:val="28"/>
          <w:szCs w:val="28"/>
        </w:rPr>
        <w:t xml:space="preserve"> дамба обвалования </w:t>
      </w:r>
      <w:proofErr w:type="spellStart"/>
      <w:r>
        <w:rPr>
          <w:sz w:val="28"/>
          <w:szCs w:val="28"/>
        </w:rPr>
        <w:t>Джидинского</w:t>
      </w:r>
      <w:proofErr w:type="spellEnd"/>
      <w:r>
        <w:rPr>
          <w:sz w:val="28"/>
          <w:szCs w:val="28"/>
        </w:rPr>
        <w:t xml:space="preserve"> района» и ГУДО «Республиканский эколого-биологический центр учащихся Министерства образования и науки Республики Бурятия», полученных на денежные призы участникам конкурсов и возмещения ущерба республиканскому бюджету направлены в МВД по Республике Бурятия.</w:t>
      </w:r>
      <w:proofErr w:type="gramEnd"/>
    </w:p>
    <w:p w:rsidR="006908A4" w:rsidRDefault="006908A4" w:rsidP="006908A4">
      <w:pPr>
        <w:tabs>
          <w:tab w:val="left" w:pos="1800"/>
        </w:tabs>
        <w:ind w:firstLine="737"/>
        <w:jc w:val="both"/>
        <w:rPr>
          <w:sz w:val="28"/>
          <w:szCs w:val="28"/>
        </w:rPr>
      </w:pPr>
      <w:proofErr w:type="gramStart"/>
      <w:r>
        <w:rPr>
          <w:rStyle w:val="FontStyle14"/>
          <w:sz w:val="28"/>
          <w:szCs w:val="28"/>
        </w:rPr>
        <w:t xml:space="preserve">Министерством природных ресурсов Республики Бурятия в порядке устранения  замечаний Счетной палаты были приняты меры по </w:t>
      </w:r>
      <w:r>
        <w:rPr>
          <w:sz w:val="28"/>
          <w:szCs w:val="28"/>
        </w:rPr>
        <w:t>обеспечению совместно с муниципальным образованием «</w:t>
      </w:r>
      <w:proofErr w:type="spellStart"/>
      <w:r>
        <w:rPr>
          <w:sz w:val="28"/>
          <w:szCs w:val="28"/>
        </w:rPr>
        <w:t>Джидинский</w:t>
      </w:r>
      <w:proofErr w:type="spellEnd"/>
      <w:r>
        <w:rPr>
          <w:sz w:val="28"/>
          <w:szCs w:val="28"/>
        </w:rPr>
        <w:t xml:space="preserve"> район» регулярного мониторинга по безопасной  эксплуатации  гидротехнического сооружения «</w:t>
      </w:r>
      <w:proofErr w:type="spellStart"/>
      <w:r>
        <w:rPr>
          <w:sz w:val="28"/>
          <w:szCs w:val="28"/>
        </w:rPr>
        <w:t>Дырестуйская</w:t>
      </w:r>
      <w:proofErr w:type="spellEnd"/>
      <w:r>
        <w:rPr>
          <w:sz w:val="28"/>
          <w:szCs w:val="28"/>
        </w:rPr>
        <w:t xml:space="preserve"> дамба обвалования </w:t>
      </w:r>
      <w:proofErr w:type="spellStart"/>
      <w:r>
        <w:rPr>
          <w:sz w:val="28"/>
          <w:szCs w:val="28"/>
        </w:rPr>
        <w:t>Джидинского</w:t>
      </w:r>
      <w:proofErr w:type="spellEnd"/>
      <w:r>
        <w:rPr>
          <w:sz w:val="28"/>
          <w:szCs w:val="28"/>
        </w:rPr>
        <w:t xml:space="preserve"> района </w:t>
      </w:r>
      <w:r>
        <w:rPr>
          <w:sz w:val="28"/>
          <w:szCs w:val="28"/>
        </w:rPr>
        <w:lastRenderedPageBreak/>
        <w:t xml:space="preserve">Республики Бурятия», проведению в установленном порядке государственной экспертизы проектной  документации по объекту «Строительство водорегулирующего сооружения для улучшения экологической обстановки оз. </w:t>
      </w:r>
      <w:proofErr w:type="spellStart"/>
      <w:r>
        <w:rPr>
          <w:sz w:val="28"/>
          <w:szCs w:val="28"/>
        </w:rPr>
        <w:t>Котокель</w:t>
      </w:r>
      <w:proofErr w:type="spellEnd"/>
      <w:r>
        <w:rPr>
          <w:sz w:val="28"/>
          <w:szCs w:val="28"/>
        </w:rPr>
        <w:t xml:space="preserve"> (</w:t>
      </w:r>
      <w:proofErr w:type="spellStart"/>
      <w:r>
        <w:rPr>
          <w:sz w:val="28"/>
          <w:szCs w:val="28"/>
        </w:rPr>
        <w:t>Котокельское</w:t>
      </w:r>
      <w:proofErr w:type="spellEnd"/>
      <w:r>
        <w:rPr>
          <w:sz w:val="28"/>
          <w:szCs w:val="28"/>
        </w:rPr>
        <w:t>)  Прибайкальского района», проектов по</w:t>
      </w:r>
      <w:proofErr w:type="gramEnd"/>
      <w:r>
        <w:rPr>
          <w:sz w:val="28"/>
          <w:szCs w:val="28"/>
        </w:rPr>
        <w:t xml:space="preserve"> бассейну реки Уда и защиты  </w:t>
      </w:r>
      <w:proofErr w:type="gramStart"/>
      <w:r>
        <w:rPr>
          <w:sz w:val="28"/>
          <w:szCs w:val="28"/>
        </w:rPr>
        <w:t>г</w:t>
      </w:r>
      <w:proofErr w:type="gramEnd"/>
      <w:r>
        <w:rPr>
          <w:sz w:val="28"/>
          <w:szCs w:val="28"/>
        </w:rPr>
        <w:t xml:space="preserve">. Улан-Удэ от затопления водами рек Уда и Селенга и реализации мероприятия по улучшению экологической обстановки озера </w:t>
      </w:r>
      <w:proofErr w:type="spellStart"/>
      <w:r>
        <w:rPr>
          <w:sz w:val="28"/>
          <w:szCs w:val="28"/>
        </w:rPr>
        <w:t>Котокель</w:t>
      </w:r>
      <w:proofErr w:type="spellEnd"/>
      <w:r>
        <w:rPr>
          <w:sz w:val="28"/>
          <w:szCs w:val="28"/>
        </w:rPr>
        <w:t>.</w:t>
      </w:r>
    </w:p>
    <w:p w:rsidR="006908A4" w:rsidRDefault="006908A4" w:rsidP="006908A4">
      <w:pPr>
        <w:tabs>
          <w:tab w:val="left" w:pos="1800"/>
        </w:tabs>
        <w:ind w:firstLine="737"/>
        <w:jc w:val="both"/>
        <w:rPr>
          <w:sz w:val="28"/>
          <w:szCs w:val="28"/>
        </w:rPr>
      </w:pPr>
    </w:p>
    <w:p w:rsidR="006908A4" w:rsidRDefault="006908A4" w:rsidP="006908A4">
      <w:pPr>
        <w:pStyle w:val="2"/>
        <w:spacing w:before="0" w:after="0"/>
        <w:jc w:val="both"/>
        <w:rPr>
          <w:rFonts w:ascii="Times New Roman" w:hAnsi="Times New Roman" w:cs="Times New Roman"/>
          <w:i w:val="0"/>
        </w:rPr>
      </w:pPr>
      <w:bookmarkStart w:id="0" w:name="_Toc320120778"/>
      <w:bookmarkStart w:id="1" w:name="OLE_LINK4"/>
      <w:bookmarkStart w:id="2" w:name="OLE_LINK3"/>
      <w:r>
        <w:rPr>
          <w:rFonts w:ascii="Times New Roman" w:hAnsi="Times New Roman" w:cs="Times New Roman"/>
          <w:i w:val="0"/>
        </w:rPr>
        <w:t>Образование и культура</w:t>
      </w:r>
      <w:bookmarkEnd w:id="0"/>
    </w:p>
    <w:p w:rsidR="006908A4" w:rsidRDefault="006908A4" w:rsidP="006908A4">
      <w:pPr>
        <w:ind w:firstLine="737"/>
        <w:jc w:val="both"/>
        <w:rPr>
          <w:sz w:val="28"/>
          <w:szCs w:val="28"/>
        </w:rPr>
      </w:pPr>
      <w:r>
        <w:rPr>
          <w:sz w:val="28"/>
          <w:szCs w:val="28"/>
        </w:rPr>
        <w:t>Положение в сфере образования и культуры рассматривалось Счетной палатой Республики Бурятия в ходе 2-х контрольных мероприятий, основными объектами которых стали Министерство образования и науки Республики Бурятия и  Министерство культуры Республики Бурятия и 13 организаций.</w:t>
      </w:r>
    </w:p>
    <w:p w:rsidR="006908A4" w:rsidRDefault="006908A4" w:rsidP="006908A4">
      <w:pPr>
        <w:spacing w:line="232" w:lineRule="auto"/>
        <w:ind w:firstLine="709"/>
        <w:jc w:val="both"/>
        <w:rPr>
          <w:sz w:val="28"/>
          <w:szCs w:val="28"/>
        </w:rPr>
      </w:pPr>
      <w:r>
        <w:rPr>
          <w:spacing w:val="-2"/>
          <w:sz w:val="28"/>
          <w:szCs w:val="28"/>
        </w:rPr>
        <w:t xml:space="preserve">При осуществлении контроля приоритетными были вопросы реализации обеспечения деятельности учреждений культуры, доступность </w:t>
      </w:r>
      <w:r>
        <w:rPr>
          <w:sz w:val="28"/>
          <w:szCs w:val="28"/>
        </w:rPr>
        <w:t>ресурсов сети Интернет</w:t>
      </w:r>
      <w:r>
        <w:rPr>
          <w:spacing w:val="-2"/>
          <w:sz w:val="28"/>
          <w:szCs w:val="28"/>
        </w:rPr>
        <w:t xml:space="preserve"> </w:t>
      </w:r>
      <w:r>
        <w:rPr>
          <w:sz w:val="28"/>
          <w:szCs w:val="28"/>
        </w:rPr>
        <w:t>педагогическими работниками и обучающимися общеобразовательных учреждений.</w:t>
      </w:r>
    </w:p>
    <w:p w:rsidR="006908A4" w:rsidRDefault="006908A4" w:rsidP="006908A4">
      <w:pPr>
        <w:spacing w:line="232" w:lineRule="auto"/>
        <w:ind w:firstLine="709"/>
        <w:jc w:val="both"/>
        <w:rPr>
          <w:sz w:val="28"/>
          <w:szCs w:val="28"/>
        </w:rPr>
      </w:pPr>
      <w:r>
        <w:rPr>
          <w:sz w:val="28"/>
          <w:szCs w:val="28"/>
        </w:rPr>
        <w:t>В результате проведенных мероприятий было установлено следующее:</w:t>
      </w:r>
    </w:p>
    <w:p w:rsidR="006908A4" w:rsidRDefault="006908A4" w:rsidP="006908A4">
      <w:pPr>
        <w:tabs>
          <w:tab w:val="left" w:pos="0"/>
        </w:tabs>
        <w:ind w:firstLine="357"/>
        <w:jc w:val="both"/>
        <w:rPr>
          <w:sz w:val="28"/>
          <w:szCs w:val="28"/>
        </w:rPr>
      </w:pPr>
      <w:r>
        <w:rPr>
          <w:sz w:val="28"/>
          <w:szCs w:val="28"/>
        </w:rPr>
        <w:tab/>
        <w:t>В принятых ведомственных нормативных документах Министерства культуры РБ недостаточно детально структурирована деятельность подведомственных государственных учреждений. В государственных заданиях учреждений не нашли отражение показатели, характеризующие качество и объем государственной услуги по созданию спектаклей, концертных программ и других мероприятий. Установленные государственные задания не содержат требования к оказанию государственных услуг (выполнению работ) в части определения категории физических и (или) юридических лиц, являющихся потребителями соответствующих услуг,  показателей, характеризующих их качество.</w:t>
      </w:r>
    </w:p>
    <w:p w:rsidR="006908A4" w:rsidRDefault="006908A4" w:rsidP="006908A4">
      <w:pPr>
        <w:tabs>
          <w:tab w:val="left" w:pos="720"/>
        </w:tabs>
        <w:jc w:val="both"/>
        <w:rPr>
          <w:sz w:val="28"/>
          <w:szCs w:val="28"/>
        </w:rPr>
      </w:pPr>
      <w:r>
        <w:rPr>
          <w:sz w:val="28"/>
          <w:szCs w:val="28"/>
        </w:rPr>
        <w:tab/>
        <w:t xml:space="preserve">Под видом государственного задания предложены автономным учреждениям по существу бюджетные сметы. </w:t>
      </w:r>
    </w:p>
    <w:p w:rsidR="006908A4" w:rsidRDefault="006908A4" w:rsidP="006908A4">
      <w:pPr>
        <w:ind w:firstLine="708"/>
        <w:jc w:val="both"/>
        <w:rPr>
          <w:sz w:val="28"/>
          <w:szCs w:val="28"/>
        </w:rPr>
      </w:pPr>
      <w:r>
        <w:rPr>
          <w:sz w:val="28"/>
          <w:szCs w:val="28"/>
        </w:rPr>
        <w:t xml:space="preserve">В проверенных учреждениях культуры установлены нарушения использования объектов государственной собственности Республики Бурятия, расчетов за коммунальные услуги за не оказанные услуги, </w:t>
      </w:r>
      <w:proofErr w:type="gramStart"/>
      <w:r>
        <w:rPr>
          <w:sz w:val="28"/>
          <w:szCs w:val="28"/>
        </w:rPr>
        <w:t>обслуживания</w:t>
      </w:r>
      <w:proofErr w:type="gramEnd"/>
      <w:r>
        <w:rPr>
          <w:sz w:val="28"/>
          <w:szCs w:val="28"/>
        </w:rPr>
        <w:t xml:space="preserve"> не принадлежащего на праве оперативного управления имущества (ГБОУ СПО «Бурятский республиканский хореографический колледж»), выделения бюджетных ассигнований больше потребности и недостаточного финансового обеспечения государственного задания (АУ «Республиканский информационный центр»), отсутствия постоянного помещения, оборудованного для проведения курсов повышения квалификации по заявленным </w:t>
      </w:r>
      <w:proofErr w:type="gramStart"/>
      <w:r>
        <w:rPr>
          <w:sz w:val="28"/>
          <w:szCs w:val="28"/>
        </w:rPr>
        <w:t xml:space="preserve">в лицензии образовательным программам, а также закрепленного специального оборудования (учебный инвентарь и прочее оборудование) для обеспечения реализации образовательных программ (АОУ «Республиканский учебно-методический центр по образованию»), не выполнения нормативных значений по количеству </w:t>
      </w:r>
      <w:r>
        <w:rPr>
          <w:sz w:val="28"/>
          <w:szCs w:val="28"/>
        </w:rPr>
        <w:lastRenderedPageBreak/>
        <w:t>посещений, количеству выставок, по изданию научных статей, публикаций и сборников сотрудниками, сдачи в аренду помещений учреждения и оплаты расходов за коммунальные услуги из бюджетных средств (АУК «Музей природы Бурятии</w:t>
      </w:r>
      <w:proofErr w:type="gramEnd"/>
      <w:r>
        <w:rPr>
          <w:sz w:val="28"/>
          <w:szCs w:val="28"/>
        </w:rPr>
        <w:t xml:space="preserve">»), установления необоснованных доплат за вредность, компенсаций за </w:t>
      </w:r>
      <w:proofErr w:type="spellStart"/>
      <w:r>
        <w:rPr>
          <w:sz w:val="28"/>
          <w:szCs w:val="28"/>
        </w:rPr>
        <w:t>найм</w:t>
      </w:r>
      <w:proofErr w:type="spellEnd"/>
      <w:r>
        <w:rPr>
          <w:sz w:val="28"/>
          <w:szCs w:val="28"/>
        </w:rPr>
        <w:t xml:space="preserve"> жилья через начисление заработной платы работникам,  неучтенные основные средства, передачи во временное пользование помещения без установления арендной платы, противоречия устав учреждения федеральному законодательству (АУК «Бурятский республиканский государственный театр кукол «</w:t>
      </w:r>
      <w:proofErr w:type="spellStart"/>
      <w:r>
        <w:rPr>
          <w:sz w:val="28"/>
          <w:szCs w:val="28"/>
        </w:rPr>
        <w:t>Ульгэр</w:t>
      </w:r>
      <w:proofErr w:type="spellEnd"/>
      <w:r>
        <w:rPr>
          <w:sz w:val="28"/>
          <w:szCs w:val="28"/>
        </w:rPr>
        <w:t xml:space="preserve">»).  </w:t>
      </w:r>
    </w:p>
    <w:p w:rsidR="006908A4" w:rsidRDefault="006908A4" w:rsidP="006908A4">
      <w:pPr>
        <w:ind w:firstLine="708"/>
        <w:jc w:val="both"/>
        <w:outlineLvl w:val="1"/>
        <w:rPr>
          <w:sz w:val="28"/>
          <w:szCs w:val="28"/>
        </w:rPr>
      </w:pPr>
      <w:r>
        <w:rPr>
          <w:sz w:val="28"/>
          <w:szCs w:val="28"/>
        </w:rPr>
        <w:t xml:space="preserve">Проверка использования средств на комплектование книжных фондов библиотек муниципальных образований также установила нарушения условий соглашений. </w:t>
      </w:r>
    </w:p>
    <w:p w:rsidR="006908A4" w:rsidRDefault="006908A4" w:rsidP="006908A4">
      <w:pPr>
        <w:ind w:firstLine="708"/>
        <w:jc w:val="both"/>
        <w:rPr>
          <w:sz w:val="28"/>
          <w:szCs w:val="28"/>
        </w:rPr>
      </w:pPr>
      <w:r>
        <w:rPr>
          <w:sz w:val="28"/>
          <w:szCs w:val="28"/>
        </w:rPr>
        <w:t xml:space="preserve">С учетом выводов и предложений Счетной палаты РБ, сделанных по результатам контроля Министерством культуры РБ ведомственные акты приведены в соответствие с нормативными правовыми актами Правительства РБ. В целях оптимизации расходов республиканского бюджета проведена реорганизация сети республиканских учреждений культуры: по постановлению Правительства РБ от 28.10.2011 №559 с 1 января 2012 года реорганизовано ГАОУ СПО РБ (ССУЗ) «Колледж искусств им. П.И.Чайковского» путем присоединения к нему АОУРБ «Республиканский учебно-методический центр по образованию»; </w:t>
      </w:r>
      <w:proofErr w:type="gramStart"/>
      <w:r>
        <w:rPr>
          <w:sz w:val="28"/>
          <w:szCs w:val="28"/>
        </w:rPr>
        <w:t xml:space="preserve">по постановлению Правительства РБ от 02.09.2011 №471 с 1 января 2012 года реорганизовано ГАУК РБ «Национальный музей Республики Бурятия» путем присоединения к нему АУК РБ «Музей природы Бурятии»; по постановлению Правительства РБ от 02.09.2011 №470 с 1 января 2012 года реорганизованы ГАУК РБ «Республиканский информационный центр» и ГУК «Республиканская специальная библиотека для слепых».  </w:t>
      </w:r>
      <w:proofErr w:type="gramEnd"/>
    </w:p>
    <w:p w:rsidR="006908A4" w:rsidRDefault="006908A4" w:rsidP="006908A4">
      <w:pPr>
        <w:jc w:val="both"/>
        <w:rPr>
          <w:sz w:val="28"/>
          <w:szCs w:val="28"/>
        </w:rPr>
      </w:pPr>
      <w:r>
        <w:rPr>
          <w:sz w:val="28"/>
          <w:szCs w:val="28"/>
        </w:rPr>
        <w:t xml:space="preserve"> </w:t>
      </w:r>
      <w:r>
        <w:rPr>
          <w:sz w:val="28"/>
          <w:szCs w:val="28"/>
        </w:rPr>
        <w:tab/>
        <w:t>Устав АУРБ «Бурятский республиканский театр кукол «</w:t>
      </w:r>
      <w:proofErr w:type="spellStart"/>
      <w:r>
        <w:rPr>
          <w:sz w:val="28"/>
          <w:szCs w:val="28"/>
        </w:rPr>
        <w:t>Ульгэр</w:t>
      </w:r>
      <w:proofErr w:type="spellEnd"/>
      <w:r>
        <w:rPr>
          <w:sz w:val="28"/>
          <w:szCs w:val="28"/>
        </w:rPr>
        <w:t>» утвержден в новой редакции приказом Министерства культуры РБ от 26.10.2011 №003-527. Приказом учреждения от 25.04.2011 №035 отменена с 01.01.2011 года  доплата за вредность, заключен договор оказания услуг от 01.12.2011 №195-11-АРМ с ООО «Сертификационный центр охраны труда» на проведение лабораторного исследования производственных факторов производственной среды на рабочих местах.</w:t>
      </w:r>
    </w:p>
    <w:p w:rsidR="006908A4" w:rsidRDefault="006908A4" w:rsidP="006908A4">
      <w:pPr>
        <w:ind w:firstLine="708"/>
        <w:jc w:val="both"/>
        <w:rPr>
          <w:sz w:val="28"/>
          <w:szCs w:val="28"/>
        </w:rPr>
      </w:pPr>
      <w:r>
        <w:rPr>
          <w:sz w:val="28"/>
          <w:szCs w:val="28"/>
        </w:rPr>
        <w:t>ГБОУ СПО «Бурятский республиканский хореографический колледж» подано исковое заявление от 13.12.2011 в Арбитражный суд РБ о взыскании арендной платы. Ведется работа по разграничению учета потребления коммунальных услуг между приватизированными квартирами сторонних лиц и помещениями, находящимися в оперативном управлении в здании интерната по адресу проспект Победы 8. При формировании бюджета на 2012 год произведен перерасчет лимита бюджетных обязательств на сумму коммунальных услуг на обслуживание жилого блока в здании интерната.</w:t>
      </w:r>
    </w:p>
    <w:p w:rsidR="006908A4" w:rsidRDefault="006908A4" w:rsidP="006908A4">
      <w:pPr>
        <w:jc w:val="both"/>
        <w:rPr>
          <w:sz w:val="28"/>
          <w:szCs w:val="28"/>
        </w:rPr>
      </w:pPr>
      <w:r>
        <w:rPr>
          <w:sz w:val="28"/>
          <w:szCs w:val="28"/>
        </w:rPr>
        <w:t xml:space="preserve"> </w:t>
      </w:r>
      <w:r>
        <w:rPr>
          <w:sz w:val="28"/>
          <w:szCs w:val="28"/>
        </w:rPr>
        <w:tab/>
        <w:t>ГУК «Музей природы Бурятии» сумма коммунальных услуг в добровольном порядке восстановлена.</w:t>
      </w:r>
    </w:p>
    <w:p w:rsidR="006908A4" w:rsidRDefault="006908A4" w:rsidP="006908A4">
      <w:pPr>
        <w:jc w:val="both"/>
        <w:rPr>
          <w:sz w:val="28"/>
          <w:szCs w:val="28"/>
        </w:rPr>
      </w:pPr>
      <w:r>
        <w:rPr>
          <w:sz w:val="28"/>
          <w:szCs w:val="28"/>
        </w:rPr>
        <w:lastRenderedPageBreak/>
        <w:t xml:space="preserve"> </w:t>
      </w:r>
      <w:r>
        <w:rPr>
          <w:sz w:val="28"/>
          <w:szCs w:val="28"/>
        </w:rPr>
        <w:tab/>
        <w:t xml:space="preserve">Издан приказ Министерства культуры РБ от 19.07.2011 №003-352 по </w:t>
      </w:r>
      <w:proofErr w:type="gramStart"/>
      <w:r>
        <w:rPr>
          <w:sz w:val="28"/>
          <w:szCs w:val="28"/>
        </w:rPr>
        <w:t>контролю за</w:t>
      </w:r>
      <w:proofErr w:type="gramEnd"/>
      <w:r>
        <w:rPr>
          <w:sz w:val="28"/>
          <w:szCs w:val="28"/>
        </w:rPr>
        <w:t xml:space="preserve"> соблюдением тематико-типологической структуры, хронологической глубиной приобретаемых изданий и тематической структуры литературно-художественных журналов по комплектованию книжных фондов библиотек муниципальных образований.</w:t>
      </w:r>
    </w:p>
    <w:p w:rsidR="006908A4" w:rsidRDefault="006908A4" w:rsidP="006908A4">
      <w:pPr>
        <w:jc w:val="both"/>
        <w:rPr>
          <w:sz w:val="28"/>
          <w:szCs w:val="28"/>
        </w:rPr>
      </w:pPr>
      <w:r>
        <w:rPr>
          <w:sz w:val="28"/>
          <w:szCs w:val="28"/>
        </w:rPr>
        <w:t xml:space="preserve"> </w:t>
      </w:r>
      <w:r>
        <w:rPr>
          <w:sz w:val="28"/>
          <w:szCs w:val="28"/>
        </w:rPr>
        <w:tab/>
        <w:t xml:space="preserve">По заключенным Министерством образования и науки Республики Бурятия государственным контрактам стоимость услуг произведена из расчета 346 образовательных учреждений, отчеты выполненных услуг по 7 этапам подтверждают доступ к сети Интернет 343 образовательных учреждений, акты, фиксирующие перерыв в оказании услуг, отсутствуют. Анализ представленных отчетов по исполнению обязательств показал, что ежемесячно проводилась абонентская плата за услуги образовательным учреждениям, в том числе с нулевым потреблением трафика. Количество образовательных учреждений с нулевым объемом потребления трафика за март составил 22, апрель – 18, май – 21, июнь – 24, июль – 46, август – 57 и за сентябрь – 48, с общей стоимостью услуг 2124 тыс. рублей. </w:t>
      </w:r>
    </w:p>
    <w:p w:rsidR="006908A4" w:rsidRDefault="006908A4" w:rsidP="006908A4">
      <w:pPr>
        <w:ind w:firstLine="708"/>
        <w:jc w:val="both"/>
        <w:rPr>
          <w:sz w:val="28"/>
          <w:szCs w:val="28"/>
        </w:rPr>
      </w:pPr>
      <w:r>
        <w:rPr>
          <w:sz w:val="28"/>
          <w:szCs w:val="28"/>
        </w:rPr>
        <w:t xml:space="preserve">Министерством образования и науки Республики Бурятия не проводится анализ представленных отчетов исполнителей услуг, своевременно не выявляются факты реорганизации, ликвидации образовательных учреждений, не принимаются своевременные меры по установлению причин невозможности использования образовательными учреждениями  сети Интернет, в  результате  чего расходуются средства республиканского бюджета на оплату неиспользованных учреждениями услуг. </w:t>
      </w:r>
    </w:p>
    <w:p w:rsidR="006908A4" w:rsidRDefault="006908A4" w:rsidP="006908A4">
      <w:pPr>
        <w:ind w:firstLine="709"/>
        <w:jc w:val="both"/>
        <w:rPr>
          <w:rStyle w:val="FontStyle14"/>
          <w:sz w:val="28"/>
          <w:szCs w:val="28"/>
        </w:rPr>
      </w:pPr>
      <w:r>
        <w:rPr>
          <w:sz w:val="28"/>
          <w:szCs w:val="28"/>
        </w:rPr>
        <w:t xml:space="preserve">С учетом выводов и предложений Счетной палаты РБ, сделанных по результатам контроля, возвращены </w:t>
      </w:r>
      <w:r>
        <w:rPr>
          <w:rStyle w:val="FontStyle14"/>
          <w:sz w:val="28"/>
          <w:szCs w:val="28"/>
        </w:rPr>
        <w:t xml:space="preserve">неэффективно использованные бюджетные средства в сумме 178,2 тыс. рублей. </w:t>
      </w:r>
      <w:proofErr w:type="gramStart"/>
      <w:r>
        <w:rPr>
          <w:rStyle w:val="FontStyle14"/>
          <w:sz w:val="28"/>
          <w:szCs w:val="28"/>
        </w:rPr>
        <w:t>Министерством образования и науки Республики Бурятия  разработан план мероприятий по оптимизации расходов на предоставление доступа к сети Интернет общеобразовательных учреждений, установлен ежеквартальный контроль совместно с районными (городскими) управлениями образования за использованием ресурсов сети Интернет в образовательном процессе, контроль за принятием своевременных мер по восстановлению доступа к сети Интернет, ежеквартальный мониторинг использования педагогическими работниками и учащимися ресурсов сети Интернет.</w:t>
      </w:r>
      <w:proofErr w:type="gramEnd"/>
    </w:p>
    <w:p w:rsidR="006908A4" w:rsidRDefault="006908A4" w:rsidP="006908A4">
      <w:pPr>
        <w:ind w:firstLine="709"/>
        <w:jc w:val="both"/>
        <w:rPr>
          <w:rStyle w:val="FontStyle14"/>
          <w:sz w:val="28"/>
          <w:szCs w:val="28"/>
        </w:rPr>
      </w:pPr>
    </w:p>
    <w:p w:rsidR="006908A4" w:rsidRDefault="006908A4" w:rsidP="006908A4">
      <w:pPr>
        <w:pStyle w:val="2"/>
        <w:spacing w:before="0" w:after="0"/>
        <w:jc w:val="both"/>
        <w:rPr>
          <w:i w:val="0"/>
        </w:rPr>
      </w:pPr>
      <w:bookmarkStart w:id="3" w:name="_Toc320120779"/>
      <w:bookmarkEnd w:id="1"/>
      <w:bookmarkEnd w:id="2"/>
      <w:r>
        <w:rPr>
          <w:rFonts w:ascii="Times New Roman" w:hAnsi="Times New Roman" w:cs="Times New Roman"/>
          <w:i w:val="0"/>
        </w:rPr>
        <w:t>Здравоохранение и социальная политика</w:t>
      </w:r>
      <w:bookmarkEnd w:id="3"/>
    </w:p>
    <w:p w:rsidR="006908A4" w:rsidRDefault="006908A4" w:rsidP="006908A4">
      <w:pPr>
        <w:ind w:firstLine="709"/>
        <w:jc w:val="both"/>
        <w:rPr>
          <w:sz w:val="28"/>
          <w:szCs w:val="28"/>
        </w:rPr>
      </w:pPr>
      <w:r>
        <w:rPr>
          <w:sz w:val="28"/>
          <w:szCs w:val="28"/>
        </w:rPr>
        <w:t>Положение в сфере здравоохранения и социальной политики рассматривалось Счетной палатой РБ в ходе 2-х контрольных мероприятий, объектами которых явились Министерство социальной защиты населения Республики Бурятия, Министерство здравоохранения Республики Бурятия и 7 организаций на территории пяти муниципальных образований.</w:t>
      </w:r>
    </w:p>
    <w:p w:rsidR="006908A4" w:rsidRDefault="006908A4" w:rsidP="006908A4">
      <w:pPr>
        <w:spacing w:line="232" w:lineRule="auto"/>
        <w:ind w:firstLine="709"/>
        <w:jc w:val="both"/>
        <w:rPr>
          <w:sz w:val="28"/>
          <w:szCs w:val="28"/>
        </w:rPr>
      </w:pPr>
      <w:r>
        <w:rPr>
          <w:sz w:val="28"/>
          <w:szCs w:val="28"/>
        </w:rPr>
        <w:t xml:space="preserve">При осуществлении контроля приоритетными были вопросы по представления социальных услуг и реализации государственных стандартов социального обслуживания граждан пожилого возраста и инвалидов, оценка </w:t>
      </w:r>
      <w:r>
        <w:rPr>
          <w:sz w:val="28"/>
          <w:szCs w:val="28"/>
        </w:rPr>
        <w:lastRenderedPageBreak/>
        <w:t>доступности и качества медицинской помощи предоставления государственной услуги по направлению граждан Российской Федерации, проживающих на территории Республики Бурятия, для оказания высокотехнологичной медицинской помощи за пределами Республики Бурятия.</w:t>
      </w:r>
    </w:p>
    <w:p w:rsidR="006908A4" w:rsidRDefault="006908A4" w:rsidP="006908A4">
      <w:pPr>
        <w:ind w:firstLine="720"/>
        <w:jc w:val="both"/>
        <w:rPr>
          <w:sz w:val="28"/>
          <w:szCs w:val="28"/>
        </w:rPr>
      </w:pPr>
      <w:r>
        <w:rPr>
          <w:sz w:val="28"/>
          <w:szCs w:val="28"/>
        </w:rPr>
        <w:t xml:space="preserve">На 01.01.2011 года на социальном обслуживании состояло 5896 человек, что меньше на 7,5%, состоящих на 01.01.2010 года, Основная доля принятых на обслуживание составляют пациенты на условиях полной оплаты: в 2009 году – 71,23% от общего числа принятых и в 2010 году - 95,3 %. </w:t>
      </w:r>
    </w:p>
    <w:p w:rsidR="006908A4" w:rsidRDefault="006908A4" w:rsidP="006908A4">
      <w:pPr>
        <w:ind w:firstLine="720"/>
        <w:jc w:val="both"/>
        <w:rPr>
          <w:sz w:val="28"/>
          <w:szCs w:val="28"/>
        </w:rPr>
      </w:pPr>
      <w:r>
        <w:rPr>
          <w:sz w:val="28"/>
          <w:szCs w:val="28"/>
        </w:rPr>
        <w:t xml:space="preserve">Анализ финансирования государственной услуги «социальное обслуживание на дому» показывает тенденцию к его снижению: в 2009 году на 10%  по сравнению с 2008 годом, в 2010 году также на 10%  по сравнению с 2009 годом. </w:t>
      </w:r>
    </w:p>
    <w:p w:rsidR="006908A4" w:rsidRDefault="006908A4" w:rsidP="006908A4">
      <w:pPr>
        <w:ind w:firstLine="720"/>
        <w:jc w:val="both"/>
        <w:rPr>
          <w:sz w:val="28"/>
          <w:szCs w:val="28"/>
        </w:rPr>
      </w:pPr>
      <w:r>
        <w:rPr>
          <w:sz w:val="28"/>
          <w:szCs w:val="28"/>
        </w:rPr>
        <w:t xml:space="preserve">Проведены проверки в пяти муниципальных образованиях. Выборочная проверка оценки качества социального обслуживания граждан установила соответствие оценке «полностью </w:t>
      </w:r>
      <w:proofErr w:type="gramStart"/>
      <w:r>
        <w:rPr>
          <w:sz w:val="28"/>
          <w:szCs w:val="28"/>
        </w:rPr>
        <w:t>удовлетворен</w:t>
      </w:r>
      <w:proofErr w:type="gramEnd"/>
      <w:r>
        <w:rPr>
          <w:sz w:val="28"/>
          <w:szCs w:val="28"/>
        </w:rPr>
        <w:t>».</w:t>
      </w:r>
    </w:p>
    <w:p w:rsidR="006908A4" w:rsidRDefault="006908A4" w:rsidP="006908A4">
      <w:pPr>
        <w:spacing w:line="232" w:lineRule="auto"/>
        <w:ind w:firstLine="709"/>
        <w:jc w:val="both"/>
        <w:rPr>
          <w:sz w:val="28"/>
          <w:szCs w:val="28"/>
        </w:rPr>
      </w:pPr>
      <w:proofErr w:type="gramStart"/>
      <w:r>
        <w:rPr>
          <w:sz w:val="28"/>
          <w:szCs w:val="28"/>
        </w:rPr>
        <w:t>Вместе с тем, в результате проведенных мероприятий были установлены факты наличия просроченной дебиторской задолженности в автономном учреждении социального обслуживания Республики Бурятия «</w:t>
      </w:r>
      <w:proofErr w:type="spellStart"/>
      <w:r>
        <w:rPr>
          <w:sz w:val="28"/>
          <w:szCs w:val="28"/>
        </w:rPr>
        <w:t>Бабушкинский</w:t>
      </w:r>
      <w:proofErr w:type="spellEnd"/>
      <w:r>
        <w:rPr>
          <w:sz w:val="28"/>
          <w:szCs w:val="28"/>
        </w:rPr>
        <w:t xml:space="preserve"> психоневрологический интернат», факт несвоевременности внесения оплаты за социальное обслуживание в филиале РГУ «Центр социальной поддержки населения» по </w:t>
      </w:r>
      <w:proofErr w:type="spellStart"/>
      <w:r>
        <w:rPr>
          <w:sz w:val="28"/>
          <w:szCs w:val="28"/>
        </w:rPr>
        <w:t>Мухоршибирскому</w:t>
      </w:r>
      <w:proofErr w:type="spellEnd"/>
      <w:r>
        <w:rPr>
          <w:sz w:val="28"/>
          <w:szCs w:val="28"/>
        </w:rPr>
        <w:t xml:space="preserve"> району, отсутствие положения о формировании и использовании фонда развития учреждения в автономном учреждении социального обслуживания «</w:t>
      </w:r>
      <w:proofErr w:type="spellStart"/>
      <w:r>
        <w:rPr>
          <w:sz w:val="28"/>
          <w:szCs w:val="28"/>
        </w:rPr>
        <w:t>Улан-Удэнский</w:t>
      </w:r>
      <w:proofErr w:type="spellEnd"/>
      <w:r>
        <w:rPr>
          <w:sz w:val="28"/>
          <w:szCs w:val="28"/>
        </w:rPr>
        <w:t xml:space="preserve"> комплексный центр социального обслуживания</w:t>
      </w:r>
      <w:proofErr w:type="gramEnd"/>
      <w:r>
        <w:rPr>
          <w:sz w:val="28"/>
          <w:szCs w:val="28"/>
        </w:rPr>
        <w:t xml:space="preserve"> населения «Доверие».  Предельные (максимальные) тарифы на </w:t>
      </w:r>
      <w:proofErr w:type="gramStart"/>
      <w:r>
        <w:rPr>
          <w:sz w:val="28"/>
          <w:szCs w:val="28"/>
        </w:rPr>
        <w:t>платные социальные услуги, установленные республиканской службой по тарифам Республики Бурятия не учитывают</w:t>
      </w:r>
      <w:proofErr w:type="gramEnd"/>
      <w:r>
        <w:rPr>
          <w:sz w:val="28"/>
          <w:szCs w:val="28"/>
        </w:rPr>
        <w:t xml:space="preserve"> размер получаемой пенсии обслуживаемым и возможность участия трудоспособных родственников в осуществлении ухода за пожилыми родителями с учетом получаемого ими дохода.</w:t>
      </w:r>
    </w:p>
    <w:p w:rsidR="006908A4" w:rsidRDefault="006908A4" w:rsidP="006908A4">
      <w:pPr>
        <w:spacing w:line="232" w:lineRule="auto"/>
        <w:ind w:firstLine="709"/>
        <w:jc w:val="both"/>
        <w:rPr>
          <w:sz w:val="28"/>
          <w:szCs w:val="28"/>
        </w:rPr>
      </w:pPr>
      <w:proofErr w:type="gramStart"/>
      <w:r>
        <w:rPr>
          <w:sz w:val="28"/>
          <w:szCs w:val="28"/>
        </w:rPr>
        <w:t>С учетом выводов и предложений Счетной палаты РБ, сделанных по результатам контроля разработан порядок формирования и использования фонда развития автономным учреждением социального обслуживания «</w:t>
      </w:r>
      <w:proofErr w:type="spellStart"/>
      <w:r>
        <w:rPr>
          <w:sz w:val="28"/>
          <w:szCs w:val="28"/>
        </w:rPr>
        <w:t>Улан-Удэнский</w:t>
      </w:r>
      <w:proofErr w:type="spellEnd"/>
      <w:r>
        <w:rPr>
          <w:sz w:val="28"/>
          <w:szCs w:val="28"/>
        </w:rPr>
        <w:t xml:space="preserve"> комплексный центр социального обслуживания населения» «Доверие», внесены предложения в Республиканскую службу по тарифам об установлении тарифов на дополнительные социальные услуги, которые будут введены в действие на территории республики в 2012 году, погашена дебиторская задолженность АУСО РБ</w:t>
      </w:r>
      <w:proofErr w:type="gramEnd"/>
      <w:r>
        <w:rPr>
          <w:sz w:val="28"/>
          <w:szCs w:val="28"/>
        </w:rPr>
        <w:t xml:space="preserve"> «</w:t>
      </w:r>
      <w:proofErr w:type="spellStart"/>
      <w:r>
        <w:rPr>
          <w:sz w:val="28"/>
          <w:szCs w:val="28"/>
        </w:rPr>
        <w:t>Бабушкинский</w:t>
      </w:r>
      <w:proofErr w:type="spellEnd"/>
      <w:r>
        <w:rPr>
          <w:sz w:val="28"/>
          <w:szCs w:val="28"/>
        </w:rPr>
        <w:t xml:space="preserve"> психоневрологический интернат».</w:t>
      </w:r>
    </w:p>
    <w:p w:rsidR="006908A4" w:rsidRDefault="006908A4" w:rsidP="006908A4">
      <w:pPr>
        <w:ind w:firstLine="709"/>
        <w:jc w:val="both"/>
        <w:rPr>
          <w:sz w:val="28"/>
          <w:szCs w:val="28"/>
        </w:rPr>
      </w:pPr>
      <w:r>
        <w:rPr>
          <w:sz w:val="28"/>
          <w:szCs w:val="28"/>
        </w:rPr>
        <w:t>Согласно протоколу заседания коллегии Счетной палаты РБ от 26.12.2011 № 48 исполнение Представления Счетной палаты РБ от 05.08.2011 №36 снято с контроля.</w:t>
      </w:r>
    </w:p>
    <w:p w:rsidR="006908A4" w:rsidRDefault="006908A4" w:rsidP="006908A4">
      <w:pPr>
        <w:tabs>
          <w:tab w:val="left" w:pos="720"/>
        </w:tabs>
        <w:jc w:val="both"/>
        <w:rPr>
          <w:sz w:val="28"/>
          <w:szCs w:val="28"/>
        </w:rPr>
      </w:pPr>
      <w:r>
        <w:rPr>
          <w:sz w:val="28"/>
          <w:szCs w:val="28"/>
        </w:rPr>
        <w:tab/>
        <w:t xml:space="preserve">Принятые в 2010 и 2011 годах нормативно-правовые акты, регулирующие финансирование государственного задания по оказанию высокотехнологичной медицинской помощи за счет средств </w:t>
      </w:r>
      <w:r>
        <w:rPr>
          <w:sz w:val="28"/>
          <w:szCs w:val="28"/>
        </w:rPr>
        <w:lastRenderedPageBreak/>
        <w:t>республиканского бюджета, не определяли региональные нормативы финансовых затрат по профилям ВМП и структуру затрат государственного задания.</w:t>
      </w:r>
    </w:p>
    <w:p w:rsidR="006908A4" w:rsidRDefault="006908A4" w:rsidP="006908A4">
      <w:pPr>
        <w:tabs>
          <w:tab w:val="left" w:pos="720"/>
        </w:tabs>
        <w:jc w:val="both"/>
        <w:rPr>
          <w:sz w:val="28"/>
          <w:szCs w:val="28"/>
        </w:rPr>
      </w:pPr>
      <w:r>
        <w:rPr>
          <w:sz w:val="28"/>
          <w:szCs w:val="28"/>
        </w:rPr>
        <w:tab/>
        <w:t xml:space="preserve">В общей численности пациентов, которым оказана ВМП, доля оказанных ГУЗ «Республиканская клиническая больница им. Н.А.Семашко» в 2010 году составляет 16,3%, за проверенный период 2011 года – 20,8%. </w:t>
      </w:r>
    </w:p>
    <w:p w:rsidR="006908A4" w:rsidRDefault="006908A4" w:rsidP="006908A4">
      <w:pPr>
        <w:tabs>
          <w:tab w:val="left" w:pos="720"/>
        </w:tabs>
        <w:jc w:val="both"/>
        <w:rPr>
          <w:sz w:val="28"/>
          <w:szCs w:val="28"/>
        </w:rPr>
      </w:pPr>
      <w:r>
        <w:rPr>
          <w:sz w:val="28"/>
          <w:szCs w:val="28"/>
        </w:rPr>
        <w:tab/>
        <w:t xml:space="preserve">По мнению </w:t>
      </w:r>
      <w:proofErr w:type="gramStart"/>
      <w:r>
        <w:rPr>
          <w:sz w:val="28"/>
          <w:szCs w:val="28"/>
        </w:rPr>
        <w:t>Счетной</w:t>
      </w:r>
      <w:proofErr w:type="gramEnd"/>
      <w:r>
        <w:rPr>
          <w:sz w:val="28"/>
          <w:szCs w:val="28"/>
        </w:rPr>
        <w:t xml:space="preserve"> палаты Республики Бурятия применяются не все способы размещения информации о предоставлении государственной услуги, а также не установлен порядок обновления информации в связи с изменением ситуации по оказанию ВМП.</w:t>
      </w:r>
    </w:p>
    <w:p w:rsidR="006908A4" w:rsidRDefault="006908A4" w:rsidP="006908A4">
      <w:pPr>
        <w:tabs>
          <w:tab w:val="left" w:pos="720"/>
        </w:tabs>
        <w:jc w:val="both"/>
        <w:rPr>
          <w:sz w:val="28"/>
          <w:szCs w:val="28"/>
        </w:rPr>
      </w:pPr>
      <w:r>
        <w:rPr>
          <w:sz w:val="28"/>
          <w:szCs w:val="28"/>
        </w:rPr>
        <w:tab/>
        <w:t>В нарушение Правил оказания медицинской помощи иностранным гражданам на территории Российской Федерации пролечен иностранный гражданин, имеющий вид на жительство, выданный МВД по Республике Бурятия.</w:t>
      </w:r>
    </w:p>
    <w:p w:rsidR="006908A4" w:rsidRDefault="006908A4" w:rsidP="006908A4">
      <w:pPr>
        <w:tabs>
          <w:tab w:val="left" w:pos="720"/>
        </w:tabs>
        <w:jc w:val="both"/>
        <w:rPr>
          <w:sz w:val="28"/>
          <w:szCs w:val="28"/>
        </w:rPr>
      </w:pPr>
      <w:r>
        <w:rPr>
          <w:sz w:val="28"/>
          <w:szCs w:val="28"/>
        </w:rPr>
        <w:tab/>
        <w:t>Проверка ГУЗ «Республиканская клиническая больница им. Н.А.Семашко» на оказание высокотехнологичной медицинской помощи гражданам РФ установила снижение количества планируемых и пролеченных больных за счет средств республиканского бюджета. По профилю «травматология и ортопедия» при имеющейся очереди ожидания ВМП – 1138 пациентов, доведено задание на 2011 год в объеме 238. При таком планировании только выполнение ВМП пациентам из листа ожидания будет производиться в течение пяти лет.</w:t>
      </w:r>
    </w:p>
    <w:p w:rsidR="006908A4" w:rsidRDefault="006908A4" w:rsidP="006908A4">
      <w:pPr>
        <w:ind w:firstLine="708"/>
        <w:jc w:val="both"/>
        <w:rPr>
          <w:sz w:val="28"/>
          <w:szCs w:val="28"/>
        </w:rPr>
      </w:pPr>
      <w:r>
        <w:rPr>
          <w:sz w:val="28"/>
          <w:szCs w:val="28"/>
        </w:rPr>
        <w:t>Данные о контроле состояния пациента после его выписки из медицинского учреждения, оказывающего ВМП, отсутствуют. Обратная связь с больными, направленными на ВМП в медицинские учреждения федерального подчинения, устанавливается по информации, получаемой от пациентов при их обращении по поводу дальнейшего наблюдения и лечения, Министерство здравоохранения Республики Бурятия не имеет достаточно достоверные данные о результатах оказания ВМП в выбранных для этого медицинских учреждениях.</w:t>
      </w:r>
    </w:p>
    <w:p w:rsidR="006908A4" w:rsidRDefault="006908A4" w:rsidP="006908A4">
      <w:pPr>
        <w:pStyle w:val="a3"/>
        <w:spacing w:after="0"/>
        <w:ind w:left="0" w:firstLine="708"/>
        <w:jc w:val="both"/>
        <w:rPr>
          <w:sz w:val="28"/>
          <w:szCs w:val="28"/>
        </w:rPr>
      </w:pPr>
      <w:proofErr w:type="gramStart"/>
      <w:r>
        <w:rPr>
          <w:sz w:val="28"/>
          <w:szCs w:val="28"/>
        </w:rPr>
        <w:t>С учетом выводов и предложений Счетной палаты РБ, сделанных по результатам контроля Министерством здравоохранения Республики Бурятия, разработаны порядки организации предоставления ВМП и взаимодействия участников и порядка формирования и ведения единого регистра на оказание ВМП за счет средств республиканского бюджета и направления граждан РФ, зарегистрированных на территории Республики Бурятия, нуждающихся в оказании ВМП в медицинские организации за счет ассигнований из федерального</w:t>
      </w:r>
      <w:proofErr w:type="gramEnd"/>
      <w:r>
        <w:rPr>
          <w:sz w:val="28"/>
          <w:szCs w:val="28"/>
        </w:rPr>
        <w:t xml:space="preserve"> бюджета, в том числе </w:t>
      </w:r>
      <w:proofErr w:type="gramStart"/>
      <w:r>
        <w:rPr>
          <w:sz w:val="28"/>
          <w:szCs w:val="28"/>
        </w:rPr>
        <w:t>предоставляемых</w:t>
      </w:r>
      <w:proofErr w:type="gramEnd"/>
      <w:r>
        <w:rPr>
          <w:sz w:val="28"/>
          <w:szCs w:val="28"/>
        </w:rPr>
        <w:t xml:space="preserve"> в виде субсидии бюджету республики. Для доступности оказания ВМП жителям республики в ГУЗ «Республиканская клиническая больница им. Н.А.Семашко» по профилю «</w:t>
      </w:r>
      <w:proofErr w:type="spellStart"/>
      <w:r>
        <w:rPr>
          <w:sz w:val="28"/>
          <w:szCs w:val="28"/>
        </w:rPr>
        <w:t>травмотология</w:t>
      </w:r>
      <w:proofErr w:type="spellEnd"/>
      <w:r>
        <w:rPr>
          <w:sz w:val="28"/>
          <w:szCs w:val="28"/>
        </w:rPr>
        <w:t xml:space="preserve"> и ортопедия» в целях сокращения очереди на </w:t>
      </w:r>
      <w:proofErr w:type="spellStart"/>
      <w:r>
        <w:rPr>
          <w:sz w:val="28"/>
          <w:szCs w:val="28"/>
        </w:rPr>
        <w:t>эндопротезирование</w:t>
      </w:r>
      <w:proofErr w:type="spellEnd"/>
      <w:r>
        <w:rPr>
          <w:sz w:val="28"/>
          <w:szCs w:val="28"/>
        </w:rPr>
        <w:t xml:space="preserve">  увеличены площади отделения </w:t>
      </w:r>
      <w:proofErr w:type="spellStart"/>
      <w:r>
        <w:rPr>
          <w:sz w:val="28"/>
          <w:szCs w:val="28"/>
        </w:rPr>
        <w:t>травмотологии-ортопедии</w:t>
      </w:r>
      <w:proofErr w:type="spellEnd"/>
      <w:r>
        <w:rPr>
          <w:sz w:val="28"/>
          <w:szCs w:val="28"/>
        </w:rPr>
        <w:t>, в 2012 году предусмотрено приобретение специализированного медицинского оборудования.</w:t>
      </w:r>
    </w:p>
    <w:p w:rsidR="006908A4" w:rsidRDefault="006908A4" w:rsidP="006908A4">
      <w:pPr>
        <w:tabs>
          <w:tab w:val="left" w:pos="142"/>
        </w:tabs>
        <w:ind w:firstLine="709"/>
        <w:jc w:val="both"/>
        <w:rPr>
          <w:sz w:val="28"/>
          <w:szCs w:val="28"/>
        </w:rPr>
      </w:pPr>
      <w:r>
        <w:rPr>
          <w:i/>
          <w:sz w:val="28"/>
          <w:szCs w:val="28"/>
        </w:rPr>
        <w:lastRenderedPageBreak/>
        <w:t xml:space="preserve">      </w:t>
      </w:r>
      <w:r>
        <w:rPr>
          <w:sz w:val="28"/>
          <w:szCs w:val="28"/>
        </w:rPr>
        <w:t>Увеличение числа медицинских учреждений, имеющих лицензию на оказание ВМП, а также расширение профилей и видов ВМП, оказываемых в республиканских учреждениях, позволит увеличить уровень удовлетворенности населения Республики Бурятия в ВМП.</w:t>
      </w:r>
    </w:p>
    <w:p w:rsidR="006908A4" w:rsidRDefault="006908A4" w:rsidP="006908A4">
      <w:pPr>
        <w:tabs>
          <w:tab w:val="left" w:pos="142"/>
        </w:tabs>
        <w:ind w:firstLine="709"/>
        <w:jc w:val="both"/>
        <w:rPr>
          <w:color w:val="FF6600"/>
          <w:sz w:val="28"/>
          <w:szCs w:val="28"/>
        </w:rPr>
      </w:pPr>
    </w:p>
    <w:p w:rsidR="006908A4" w:rsidRDefault="006908A4" w:rsidP="006908A4">
      <w:pPr>
        <w:jc w:val="both"/>
        <w:rPr>
          <w:sz w:val="28"/>
          <w:szCs w:val="28"/>
        </w:rPr>
      </w:pPr>
      <w:r>
        <w:rPr>
          <w:b/>
          <w:sz w:val="28"/>
          <w:szCs w:val="28"/>
        </w:rPr>
        <w:t>Межбюджетные отношения</w:t>
      </w:r>
    </w:p>
    <w:p w:rsidR="006908A4" w:rsidRDefault="006908A4" w:rsidP="006908A4">
      <w:pPr>
        <w:ind w:firstLine="709"/>
        <w:jc w:val="both"/>
        <w:rPr>
          <w:sz w:val="28"/>
          <w:szCs w:val="28"/>
        </w:rPr>
      </w:pPr>
      <w:r>
        <w:rPr>
          <w:sz w:val="28"/>
          <w:szCs w:val="28"/>
        </w:rPr>
        <w:t xml:space="preserve">В 2011 году Счетной палатой Республики Бурятия осуществлялся постоянный </w:t>
      </w:r>
      <w:proofErr w:type="gramStart"/>
      <w:r>
        <w:rPr>
          <w:sz w:val="28"/>
          <w:szCs w:val="28"/>
        </w:rPr>
        <w:t>контроль за</w:t>
      </w:r>
      <w:proofErr w:type="gramEnd"/>
      <w:r>
        <w:rPr>
          <w:sz w:val="28"/>
          <w:szCs w:val="28"/>
        </w:rPr>
        <w:t xml:space="preserve"> соблюдением условий предоставления межбюджетных трансфертов из республиканского бюджета  муниципальными образованиями Республики Бурятия.</w:t>
      </w:r>
    </w:p>
    <w:p w:rsidR="006908A4" w:rsidRDefault="006908A4" w:rsidP="006908A4">
      <w:pPr>
        <w:ind w:firstLine="709"/>
        <w:jc w:val="both"/>
        <w:rPr>
          <w:sz w:val="28"/>
          <w:szCs w:val="28"/>
        </w:rPr>
      </w:pPr>
      <w:r>
        <w:rPr>
          <w:sz w:val="28"/>
          <w:szCs w:val="28"/>
        </w:rPr>
        <w:t xml:space="preserve">Всего за отчетный период в результате проведения 8 контрольных мероприятий была дана оценка вопросам организации и исполнения бюджетов </w:t>
      </w:r>
      <w:proofErr w:type="spellStart"/>
      <w:r>
        <w:rPr>
          <w:sz w:val="28"/>
          <w:szCs w:val="28"/>
        </w:rPr>
        <w:t>Мухоршибирского</w:t>
      </w:r>
      <w:proofErr w:type="spellEnd"/>
      <w:r>
        <w:rPr>
          <w:sz w:val="28"/>
          <w:szCs w:val="28"/>
        </w:rPr>
        <w:t xml:space="preserve">, </w:t>
      </w:r>
      <w:proofErr w:type="spellStart"/>
      <w:r>
        <w:rPr>
          <w:sz w:val="28"/>
          <w:szCs w:val="28"/>
        </w:rPr>
        <w:t>Северо-Байкальского</w:t>
      </w:r>
      <w:proofErr w:type="spellEnd"/>
      <w:r>
        <w:rPr>
          <w:sz w:val="28"/>
          <w:szCs w:val="28"/>
        </w:rPr>
        <w:t xml:space="preserve">, </w:t>
      </w:r>
      <w:proofErr w:type="spellStart"/>
      <w:r>
        <w:rPr>
          <w:sz w:val="28"/>
          <w:szCs w:val="28"/>
        </w:rPr>
        <w:t>Курумканского</w:t>
      </w:r>
      <w:proofErr w:type="spellEnd"/>
      <w:r>
        <w:rPr>
          <w:sz w:val="28"/>
          <w:szCs w:val="28"/>
        </w:rPr>
        <w:t xml:space="preserve">, </w:t>
      </w:r>
      <w:proofErr w:type="spellStart"/>
      <w:r>
        <w:rPr>
          <w:sz w:val="28"/>
          <w:szCs w:val="28"/>
        </w:rPr>
        <w:t>Баргузинского</w:t>
      </w:r>
      <w:proofErr w:type="spellEnd"/>
      <w:r>
        <w:rPr>
          <w:sz w:val="28"/>
          <w:szCs w:val="28"/>
        </w:rPr>
        <w:t xml:space="preserve">, </w:t>
      </w:r>
      <w:proofErr w:type="spellStart"/>
      <w:r>
        <w:rPr>
          <w:sz w:val="28"/>
          <w:szCs w:val="28"/>
        </w:rPr>
        <w:t>Хоринского</w:t>
      </w:r>
      <w:proofErr w:type="spellEnd"/>
      <w:r>
        <w:rPr>
          <w:sz w:val="28"/>
          <w:szCs w:val="28"/>
        </w:rPr>
        <w:t xml:space="preserve">, </w:t>
      </w:r>
      <w:proofErr w:type="spellStart"/>
      <w:r>
        <w:rPr>
          <w:sz w:val="28"/>
          <w:szCs w:val="28"/>
        </w:rPr>
        <w:t>Кижингинского</w:t>
      </w:r>
      <w:proofErr w:type="spellEnd"/>
      <w:r>
        <w:rPr>
          <w:sz w:val="28"/>
          <w:szCs w:val="28"/>
        </w:rPr>
        <w:t xml:space="preserve"> и </w:t>
      </w:r>
      <w:proofErr w:type="spellStart"/>
      <w:r>
        <w:rPr>
          <w:sz w:val="28"/>
          <w:szCs w:val="28"/>
        </w:rPr>
        <w:t>Заиграевского</w:t>
      </w:r>
      <w:proofErr w:type="spellEnd"/>
      <w:r>
        <w:rPr>
          <w:sz w:val="28"/>
          <w:szCs w:val="28"/>
        </w:rPr>
        <w:t xml:space="preserve"> муниципальных районов, а также бюджета сельского поселения «</w:t>
      </w:r>
      <w:proofErr w:type="spellStart"/>
      <w:r>
        <w:rPr>
          <w:sz w:val="28"/>
          <w:szCs w:val="28"/>
        </w:rPr>
        <w:t>Хошун-Узурское</w:t>
      </w:r>
      <w:proofErr w:type="spellEnd"/>
      <w:r>
        <w:rPr>
          <w:sz w:val="28"/>
          <w:szCs w:val="28"/>
        </w:rPr>
        <w:t xml:space="preserve">» </w:t>
      </w:r>
      <w:proofErr w:type="spellStart"/>
      <w:r>
        <w:rPr>
          <w:sz w:val="28"/>
          <w:szCs w:val="28"/>
        </w:rPr>
        <w:t>Мухоршибирского</w:t>
      </w:r>
      <w:proofErr w:type="spellEnd"/>
      <w:r>
        <w:rPr>
          <w:sz w:val="28"/>
          <w:szCs w:val="28"/>
        </w:rPr>
        <w:t xml:space="preserve"> района Республики Бурятия.</w:t>
      </w:r>
    </w:p>
    <w:p w:rsidR="006908A4" w:rsidRDefault="006908A4" w:rsidP="006908A4">
      <w:pPr>
        <w:ind w:firstLine="709"/>
        <w:jc w:val="both"/>
        <w:rPr>
          <w:sz w:val="28"/>
          <w:szCs w:val="28"/>
        </w:rPr>
      </w:pPr>
      <w:r>
        <w:rPr>
          <w:sz w:val="28"/>
          <w:szCs w:val="28"/>
        </w:rPr>
        <w:t xml:space="preserve">Основной акцент при осуществлении финансового </w:t>
      </w:r>
      <w:proofErr w:type="gramStart"/>
      <w:r>
        <w:rPr>
          <w:sz w:val="28"/>
          <w:szCs w:val="28"/>
        </w:rPr>
        <w:t>контроля за</w:t>
      </w:r>
      <w:proofErr w:type="gramEnd"/>
      <w:r>
        <w:rPr>
          <w:sz w:val="28"/>
          <w:szCs w:val="28"/>
        </w:rPr>
        <w:t xml:space="preserve"> исполнением местных бюджетов ставился на использовании целевых трансфертов, полученных из республиканского бюджета, при этом немаловажное значение придавалось вопросам правильности ведения бухгалтерского учета и формирования бюджетной отчетности в главных администраторах бюджетных средств. </w:t>
      </w:r>
    </w:p>
    <w:p w:rsidR="006908A4" w:rsidRDefault="006908A4" w:rsidP="006908A4">
      <w:pPr>
        <w:ind w:firstLine="709"/>
        <w:jc w:val="both"/>
        <w:rPr>
          <w:sz w:val="28"/>
          <w:szCs w:val="28"/>
        </w:rPr>
      </w:pPr>
      <w:r>
        <w:rPr>
          <w:sz w:val="28"/>
          <w:szCs w:val="28"/>
        </w:rPr>
        <w:t xml:space="preserve">Используемая методика позволила существенно упростить процедуру проведения внешних проверок годовых отчетов об исполнении бюджетов муниципальных образований.  </w:t>
      </w:r>
    </w:p>
    <w:p w:rsidR="006908A4" w:rsidRDefault="006908A4" w:rsidP="006908A4">
      <w:pPr>
        <w:ind w:firstLine="709"/>
        <w:jc w:val="both"/>
        <w:rPr>
          <w:sz w:val="28"/>
          <w:szCs w:val="28"/>
        </w:rPr>
      </w:pPr>
      <w:r>
        <w:rPr>
          <w:sz w:val="28"/>
          <w:szCs w:val="28"/>
        </w:rPr>
        <w:t>В результате проведения контрольных мероприятий были выявлены характерные нарушения и недостатки, допускаемые участниками бюджетного процесса муниципального уровня.</w:t>
      </w:r>
    </w:p>
    <w:p w:rsidR="006908A4" w:rsidRDefault="006908A4" w:rsidP="006908A4">
      <w:pPr>
        <w:ind w:firstLine="709"/>
        <w:jc w:val="both"/>
        <w:rPr>
          <w:sz w:val="28"/>
          <w:szCs w:val="28"/>
        </w:rPr>
      </w:pPr>
      <w:r>
        <w:rPr>
          <w:sz w:val="28"/>
          <w:szCs w:val="28"/>
        </w:rPr>
        <w:t>В частности, в бюджетах ряда муниципальных образований (</w:t>
      </w:r>
      <w:proofErr w:type="spellStart"/>
      <w:r>
        <w:rPr>
          <w:sz w:val="28"/>
          <w:szCs w:val="28"/>
        </w:rPr>
        <w:t>Мухоршибирском</w:t>
      </w:r>
      <w:proofErr w:type="spellEnd"/>
      <w:r>
        <w:rPr>
          <w:sz w:val="28"/>
          <w:szCs w:val="28"/>
        </w:rPr>
        <w:t xml:space="preserve">, </w:t>
      </w:r>
      <w:proofErr w:type="spellStart"/>
      <w:r>
        <w:rPr>
          <w:sz w:val="28"/>
          <w:szCs w:val="28"/>
        </w:rPr>
        <w:t>Хоринском</w:t>
      </w:r>
      <w:proofErr w:type="spellEnd"/>
      <w:r>
        <w:rPr>
          <w:sz w:val="28"/>
          <w:szCs w:val="28"/>
        </w:rPr>
        <w:t xml:space="preserve">, </w:t>
      </w:r>
      <w:proofErr w:type="spellStart"/>
      <w:r>
        <w:rPr>
          <w:sz w:val="28"/>
          <w:szCs w:val="28"/>
        </w:rPr>
        <w:t>Кижингинском</w:t>
      </w:r>
      <w:proofErr w:type="spellEnd"/>
      <w:r>
        <w:rPr>
          <w:sz w:val="28"/>
          <w:szCs w:val="28"/>
        </w:rPr>
        <w:t xml:space="preserve">, </w:t>
      </w:r>
      <w:proofErr w:type="spellStart"/>
      <w:r>
        <w:rPr>
          <w:sz w:val="28"/>
          <w:szCs w:val="28"/>
        </w:rPr>
        <w:t>Заиграевском</w:t>
      </w:r>
      <w:proofErr w:type="spellEnd"/>
      <w:r>
        <w:rPr>
          <w:sz w:val="28"/>
          <w:szCs w:val="28"/>
        </w:rPr>
        <w:t xml:space="preserve"> районах) при формировании доходов от использования имущества, находящегося в муниципальной собственности, и доходов, полученных от реализации указанного имущества, не в полном объеме учитывались условия заключенных соглашений, размеры и графики погашения задолженности плательщиками.   Общая сумма заниженных таким образом поступлений превысила 3,0 млн. руб.</w:t>
      </w:r>
    </w:p>
    <w:p w:rsidR="006908A4" w:rsidRDefault="006908A4" w:rsidP="006908A4">
      <w:pPr>
        <w:ind w:firstLine="709"/>
        <w:jc w:val="both"/>
        <w:rPr>
          <w:sz w:val="28"/>
          <w:szCs w:val="28"/>
        </w:rPr>
      </w:pPr>
      <w:r>
        <w:rPr>
          <w:sz w:val="28"/>
          <w:szCs w:val="28"/>
        </w:rPr>
        <w:t xml:space="preserve">Практически во всех проверенных муниципальных районах при утверждении бюджета на очередной финансовый год либо не в полном объеме определялись администраторов доходов, либо </w:t>
      </w:r>
      <w:proofErr w:type="spellStart"/>
      <w:r>
        <w:rPr>
          <w:sz w:val="28"/>
          <w:szCs w:val="28"/>
        </w:rPr>
        <w:t>адмнистрирование</w:t>
      </w:r>
      <w:proofErr w:type="spellEnd"/>
      <w:r>
        <w:rPr>
          <w:sz w:val="28"/>
          <w:szCs w:val="28"/>
        </w:rPr>
        <w:t xml:space="preserve"> платежей было закреплено за органами местного самоуправления без учета функциональной нагрузки. Указанное обстоятельство затрудняло деятельность органов местного самоуправления по прогнозированию поступлений, по осуществлению </w:t>
      </w:r>
      <w:proofErr w:type="gramStart"/>
      <w:r>
        <w:rPr>
          <w:sz w:val="28"/>
          <w:szCs w:val="28"/>
        </w:rPr>
        <w:t>контроля за</w:t>
      </w:r>
      <w:proofErr w:type="gramEnd"/>
      <w:r>
        <w:rPr>
          <w:sz w:val="28"/>
          <w:szCs w:val="28"/>
        </w:rPr>
        <w:t xml:space="preserve"> ними, и, в конечном итоге, оказывало влияние на достижение запланированных показателей.  </w:t>
      </w:r>
    </w:p>
    <w:p w:rsidR="006908A4" w:rsidRDefault="006908A4" w:rsidP="006908A4">
      <w:pPr>
        <w:ind w:firstLine="709"/>
        <w:jc w:val="both"/>
        <w:rPr>
          <w:sz w:val="28"/>
          <w:szCs w:val="28"/>
        </w:rPr>
      </w:pPr>
      <w:r>
        <w:rPr>
          <w:sz w:val="28"/>
          <w:szCs w:val="28"/>
        </w:rPr>
        <w:lastRenderedPageBreak/>
        <w:t xml:space="preserve">Кроме того, вследствие недостаточной работы администраторов доходов были установлены неоднократные случаи невыполнения требований Указаний о порядке применения бюджетной классификации Российской Федерации при индивидуализации платежей. В </w:t>
      </w:r>
      <w:proofErr w:type="spellStart"/>
      <w:r>
        <w:rPr>
          <w:sz w:val="28"/>
          <w:szCs w:val="28"/>
        </w:rPr>
        <w:t>Кижингинском</w:t>
      </w:r>
      <w:proofErr w:type="spellEnd"/>
      <w:r>
        <w:rPr>
          <w:sz w:val="28"/>
          <w:szCs w:val="28"/>
        </w:rPr>
        <w:t xml:space="preserve"> районе, к примеру, выявленные нарушения повлекли неправильное распределение поступивших доходов от использования земельных участков, собственность на которые не разграничена, между бюджетами муниципального района и сельского поселения, расположенного на его территории.</w:t>
      </w:r>
    </w:p>
    <w:p w:rsidR="006908A4" w:rsidRDefault="006908A4" w:rsidP="006908A4">
      <w:pPr>
        <w:ind w:firstLine="709"/>
        <w:jc w:val="both"/>
        <w:rPr>
          <w:sz w:val="28"/>
          <w:szCs w:val="28"/>
        </w:rPr>
      </w:pPr>
      <w:r>
        <w:rPr>
          <w:sz w:val="28"/>
          <w:szCs w:val="28"/>
        </w:rPr>
        <w:t xml:space="preserve">При осуществлении контроля за полнотой и достоверностью представленной бюджетной отчетности были установлены факты занижения отчетных данных о поступивших доходах и кассовых расходах бюджетных учреждений </w:t>
      </w:r>
      <w:proofErr w:type="spellStart"/>
      <w:r>
        <w:rPr>
          <w:sz w:val="28"/>
          <w:szCs w:val="28"/>
        </w:rPr>
        <w:t>Мухоршибирского</w:t>
      </w:r>
      <w:proofErr w:type="spellEnd"/>
      <w:r>
        <w:rPr>
          <w:sz w:val="28"/>
          <w:szCs w:val="28"/>
        </w:rPr>
        <w:t xml:space="preserve"> и </w:t>
      </w:r>
      <w:proofErr w:type="spellStart"/>
      <w:r>
        <w:rPr>
          <w:sz w:val="28"/>
          <w:szCs w:val="28"/>
        </w:rPr>
        <w:t>Северо-Байкальского</w:t>
      </w:r>
      <w:proofErr w:type="spellEnd"/>
      <w:r>
        <w:rPr>
          <w:sz w:val="28"/>
          <w:szCs w:val="28"/>
        </w:rPr>
        <w:t xml:space="preserve"> района на общую сумму 184,1 тыс</w:t>
      </w:r>
      <w:proofErr w:type="gramStart"/>
      <w:r>
        <w:rPr>
          <w:sz w:val="28"/>
          <w:szCs w:val="28"/>
        </w:rPr>
        <w:t>.р</w:t>
      </w:r>
      <w:proofErr w:type="gramEnd"/>
      <w:r>
        <w:rPr>
          <w:sz w:val="28"/>
          <w:szCs w:val="28"/>
        </w:rPr>
        <w:t>уб.</w:t>
      </w:r>
    </w:p>
    <w:p w:rsidR="006908A4" w:rsidRDefault="006908A4" w:rsidP="006908A4">
      <w:pPr>
        <w:ind w:firstLine="709"/>
        <w:jc w:val="both"/>
        <w:rPr>
          <w:sz w:val="28"/>
          <w:szCs w:val="28"/>
        </w:rPr>
      </w:pPr>
      <w:r>
        <w:rPr>
          <w:sz w:val="28"/>
          <w:szCs w:val="28"/>
        </w:rPr>
        <w:t xml:space="preserve">Проверка соблюдения законодательства, регламентирующего постановку и ведение бухгалтерского </w:t>
      </w:r>
      <w:proofErr w:type="gramStart"/>
      <w:r>
        <w:rPr>
          <w:sz w:val="28"/>
          <w:szCs w:val="28"/>
        </w:rPr>
        <w:t>учета</w:t>
      </w:r>
      <w:proofErr w:type="gramEnd"/>
      <w:r>
        <w:rPr>
          <w:sz w:val="28"/>
          <w:szCs w:val="28"/>
        </w:rPr>
        <w:t xml:space="preserve"> и составление бюджетной отчетности в муниципальных учреждениях – главных администраторах средств – позволила выявить типовые нарушения, касающиеся соблюдения кассовой дисциплины, в том числе превышение установленного лимита остатка средств в кассах учреждений; оформления расчетов с подотчетными лицами; </w:t>
      </w:r>
      <w:proofErr w:type="gramStart"/>
      <w:r>
        <w:rPr>
          <w:sz w:val="28"/>
          <w:szCs w:val="28"/>
        </w:rPr>
        <w:t xml:space="preserve">организации работы с дебиторской и кредиторской задолженностями, в том числе по бюджетным кредитам, ранее выданным юридическим лицам за счет средств муниципальных образований.   </w:t>
      </w:r>
      <w:proofErr w:type="gramEnd"/>
    </w:p>
    <w:p w:rsidR="006908A4" w:rsidRDefault="006908A4" w:rsidP="006908A4">
      <w:pPr>
        <w:ind w:firstLine="709"/>
        <w:jc w:val="both"/>
        <w:rPr>
          <w:sz w:val="28"/>
          <w:szCs w:val="28"/>
        </w:rPr>
      </w:pPr>
      <w:r>
        <w:rPr>
          <w:sz w:val="28"/>
          <w:szCs w:val="28"/>
        </w:rPr>
        <w:t>В целом, по результатам проведенных контрольных мероприятий было выявлено нецелевое использование средств местного бюджета на сумму 2,7 тыс</w:t>
      </w:r>
      <w:proofErr w:type="gramStart"/>
      <w:r>
        <w:rPr>
          <w:sz w:val="28"/>
          <w:szCs w:val="28"/>
        </w:rPr>
        <w:t>.р</w:t>
      </w:r>
      <w:proofErr w:type="gramEnd"/>
      <w:r>
        <w:rPr>
          <w:sz w:val="28"/>
          <w:szCs w:val="28"/>
        </w:rPr>
        <w:t>уб., неэффективное использование бюджетных средств на сумму 23,2 тыс.руб., иные финансовые нарушения на сумму 11684,88 тыс.руб.</w:t>
      </w:r>
    </w:p>
    <w:p w:rsidR="006908A4" w:rsidRDefault="006908A4" w:rsidP="006908A4">
      <w:pPr>
        <w:ind w:firstLine="709"/>
        <w:jc w:val="both"/>
        <w:rPr>
          <w:sz w:val="28"/>
          <w:szCs w:val="28"/>
        </w:rPr>
      </w:pPr>
      <w:r>
        <w:rPr>
          <w:sz w:val="28"/>
          <w:szCs w:val="28"/>
        </w:rPr>
        <w:t xml:space="preserve">Следует отметить, что практика проведения контрольных мероприятий в течение текущего финансового периода была направлена, прежде всего, на осуществление превентивных мер и позволила до окончания года по большей мере исправить выявленные нарушения, в том числе путем внесения соответствующих изменений в правовые акты органов местного самоуправления, регламентирующие вопросы исполнения бюджетов.     </w:t>
      </w:r>
    </w:p>
    <w:p w:rsidR="006908A4" w:rsidRDefault="006908A4" w:rsidP="006908A4">
      <w:pPr>
        <w:ind w:firstLine="709"/>
        <w:jc w:val="both"/>
        <w:rPr>
          <w:sz w:val="28"/>
          <w:szCs w:val="28"/>
        </w:rPr>
      </w:pPr>
      <w:r>
        <w:rPr>
          <w:sz w:val="28"/>
          <w:szCs w:val="28"/>
        </w:rPr>
        <w:t xml:space="preserve">В рамках реализации статьи 136 БК РФ Счетной палатой было проведено 57 внешних проверок годовых отчетов об исполнении бюджетов муниципальных образований, объектами которых выступили 5 муниципальных районов и 52 городских и сельских поселений. </w:t>
      </w:r>
    </w:p>
    <w:p w:rsidR="006908A4" w:rsidRDefault="006908A4" w:rsidP="006908A4">
      <w:pPr>
        <w:autoSpaceDE w:val="0"/>
        <w:autoSpaceDN w:val="0"/>
        <w:adjustRightInd w:val="0"/>
        <w:jc w:val="both"/>
        <w:rPr>
          <w:sz w:val="28"/>
          <w:szCs w:val="28"/>
        </w:rPr>
      </w:pPr>
    </w:p>
    <w:p w:rsidR="006908A4" w:rsidRDefault="006908A4" w:rsidP="006908A4">
      <w:pPr>
        <w:autoSpaceDE w:val="0"/>
        <w:autoSpaceDN w:val="0"/>
        <w:adjustRightInd w:val="0"/>
        <w:ind w:firstLine="709"/>
        <w:jc w:val="both"/>
        <w:rPr>
          <w:sz w:val="28"/>
          <w:szCs w:val="28"/>
        </w:rPr>
      </w:pPr>
    </w:p>
    <w:p w:rsidR="006908A4" w:rsidRDefault="006908A4" w:rsidP="006908A4">
      <w:pPr>
        <w:autoSpaceDE w:val="0"/>
        <w:autoSpaceDN w:val="0"/>
        <w:adjustRightInd w:val="0"/>
        <w:ind w:firstLine="709"/>
        <w:jc w:val="both"/>
        <w:rPr>
          <w:sz w:val="28"/>
          <w:szCs w:val="28"/>
        </w:rPr>
      </w:pPr>
    </w:p>
    <w:p w:rsidR="006908A4" w:rsidRDefault="006908A4" w:rsidP="006908A4">
      <w:pPr>
        <w:autoSpaceDE w:val="0"/>
        <w:autoSpaceDN w:val="0"/>
        <w:adjustRightInd w:val="0"/>
        <w:ind w:firstLine="709"/>
        <w:jc w:val="both"/>
        <w:rPr>
          <w:sz w:val="28"/>
          <w:szCs w:val="28"/>
        </w:rPr>
      </w:pPr>
    </w:p>
    <w:p w:rsidR="006908A4" w:rsidRDefault="006908A4" w:rsidP="006908A4">
      <w:pPr>
        <w:autoSpaceDE w:val="0"/>
        <w:autoSpaceDN w:val="0"/>
        <w:adjustRightInd w:val="0"/>
        <w:ind w:firstLine="709"/>
        <w:jc w:val="both"/>
        <w:rPr>
          <w:sz w:val="28"/>
          <w:szCs w:val="28"/>
        </w:rPr>
      </w:pPr>
    </w:p>
    <w:p w:rsidR="006908A4" w:rsidRDefault="006908A4" w:rsidP="006908A4">
      <w:pPr>
        <w:autoSpaceDE w:val="0"/>
        <w:autoSpaceDN w:val="0"/>
        <w:adjustRightInd w:val="0"/>
        <w:ind w:firstLine="709"/>
        <w:jc w:val="both"/>
        <w:rPr>
          <w:sz w:val="28"/>
          <w:szCs w:val="28"/>
        </w:rPr>
      </w:pPr>
    </w:p>
    <w:p w:rsidR="006908A4" w:rsidRDefault="006908A4" w:rsidP="006908A4">
      <w:pPr>
        <w:autoSpaceDE w:val="0"/>
        <w:autoSpaceDN w:val="0"/>
        <w:adjustRightInd w:val="0"/>
        <w:ind w:firstLine="709"/>
        <w:jc w:val="both"/>
        <w:rPr>
          <w:sz w:val="28"/>
          <w:szCs w:val="28"/>
        </w:rPr>
      </w:pPr>
    </w:p>
    <w:p w:rsidR="006908A4" w:rsidRDefault="006908A4" w:rsidP="006908A4">
      <w:pPr>
        <w:autoSpaceDE w:val="0"/>
        <w:autoSpaceDN w:val="0"/>
        <w:adjustRightInd w:val="0"/>
        <w:ind w:firstLine="709"/>
        <w:jc w:val="both"/>
        <w:rPr>
          <w:sz w:val="28"/>
          <w:szCs w:val="28"/>
        </w:rPr>
      </w:pPr>
    </w:p>
    <w:p w:rsidR="006908A4" w:rsidRDefault="006908A4" w:rsidP="006908A4">
      <w:pPr>
        <w:autoSpaceDE w:val="0"/>
        <w:autoSpaceDN w:val="0"/>
        <w:adjustRightInd w:val="0"/>
        <w:ind w:firstLine="709"/>
        <w:jc w:val="both"/>
        <w:rPr>
          <w:sz w:val="28"/>
          <w:szCs w:val="28"/>
        </w:rPr>
      </w:pPr>
    </w:p>
    <w:p w:rsidR="006908A4" w:rsidRPr="00660E72" w:rsidRDefault="006908A4" w:rsidP="006908A4">
      <w:pPr>
        <w:jc w:val="center"/>
        <w:rPr>
          <w:b/>
          <w:sz w:val="28"/>
          <w:szCs w:val="28"/>
        </w:rPr>
      </w:pPr>
      <w:r>
        <w:rPr>
          <w:b/>
          <w:sz w:val="28"/>
          <w:szCs w:val="28"/>
        </w:rPr>
        <w:lastRenderedPageBreak/>
        <w:t>О</w:t>
      </w:r>
      <w:r w:rsidRPr="00660E72">
        <w:rPr>
          <w:b/>
          <w:sz w:val="28"/>
          <w:szCs w:val="28"/>
        </w:rPr>
        <w:t>сновные показатели</w:t>
      </w:r>
    </w:p>
    <w:p w:rsidR="006908A4" w:rsidRPr="00660E72" w:rsidRDefault="006908A4" w:rsidP="006908A4">
      <w:pPr>
        <w:jc w:val="center"/>
        <w:rPr>
          <w:b/>
          <w:sz w:val="28"/>
          <w:szCs w:val="28"/>
        </w:rPr>
      </w:pPr>
      <w:r w:rsidRPr="00660E72">
        <w:rPr>
          <w:b/>
          <w:sz w:val="28"/>
          <w:szCs w:val="28"/>
        </w:rPr>
        <w:t>деятельности Счетной палаты Республики Бурятия в 2011 году</w:t>
      </w:r>
    </w:p>
    <w:p w:rsidR="006908A4" w:rsidRDefault="006908A4" w:rsidP="006908A4">
      <w:pPr>
        <w:spacing w:after="209" w:line="1" w:lineRule="exact"/>
        <w:jc w:val="both"/>
        <w:rPr>
          <w:sz w:val="28"/>
          <w:szCs w:val="28"/>
        </w:rPr>
      </w:pPr>
    </w:p>
    <w:tbl>
      <w:tblPr>
        <w:tblW w:w="10260" w:type="dxa"/>
        <w:tblInd w:w="-320" w:type="dxa"/>
        <w:tblLayout w:type="fixed"/>
        <w:tblCellMar>
          <w:left w:w="40" w:type="dxa"/>
          <w:right w:w="40" w:type="dxa"/>
        </w:tblCellMar>
        <w:tblLook w:val="0000"/>
      </w:tblPr>
      <w:tblGrid>
        <w:gridCol w:w="727"/>
        <w:gridCol w:w="7"/>
        <w:gridCol w:w="7906"/>
        <w:gridCol w:w="1620"/>
      </w:tblGrid>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ind w:firstLine="50"/>
              <w:rPr>
                <w:rStyle w:val="FontStyle13"/>
                <w:sz w:val="28"/>
                <w:szCs w:val="28"/>
              </w:rPr>
            </w:pPr>
            <w:r>
              <w:rPr>
                <w:rStyle w:val="FontStyle13"/>
                <w:sz w:val="28"/>
                <w:szCs w:val="28"/>
              </w:rPr>
              <w:t xml:space="preserve">№ </w:t>
            </w:r>
            <w:proofErr w:type="spellStart"/>
            <w:proofErr w:type="gramStart"/>
            <w:r>
              <w:rPr>
                <w:rStyle w:val="FontStyle13"/>
                <w:sz w:val="28"/>
                <w:szCs w:val="28"/>
              </w:rPr>
              <w:t>п</w:t>
            </w:r>
            <w:proofErr w:type="spellEnd"/>
            <w:proofErr w:type="gramEnd"/>
            <w:r>
              <w:rPr>
                <w:rStyle w:val="FontStyle13"/>
                <w:sz w:val="28"/>
                <w:szCs w:val="28"/>
              </w:rPr>
              <w:t>/</w:t>
            </w:r>
            <w:proofErr w:type="spellStart"/>
            <w:r>
              <w:rPr>
                <w:rStyle w:val="FontStyle13"/>
                <w:sz w:val="28"/>
                <w:szCs w:val="28"/>
              </w:rPr>
              <w:t>п</w:t>
            </w:r>
            <w:proofErr w:type="spellEnd"/>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ind w:left="3283"/>
              <w:rPr>
                <w:rStyle w:val="FontStyle13"/>
                <w:sz w:val="28"/>
                <w:szCs w:val="28"/>
              </w:rPr>
            </w:pPr>
            <w:r>
              <w:rPr>
                <w:rStyle w:val="FontStyle13"/>
                <w:sz w:val="28"/>
                <w:szCs w:val="28"/>
              </w:rPr>
              <w:t>Показатели</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smartTag w:uri="urn:schemas-microsoft-com:office:smarttags" w:element="metricconverter">
              <w:smartTagPr>
                <w:attr w:name="ProductID" w:val="2011 г"/>
              </w:smartTagPr>
              <w:r>
                <w:rPr>
                  <w:rStyle w:val="FontStyle13"/>
                  <w:sz w:val="28"/>
                  <w:szCs w:val="28"/>
                </w:rPr>
                <w:t>2011 г</w:t>
              </w:r>
            </w:smartTag>
            <w:r>
              <w:rPr>
                <w:rStyle w:val="FontStyle13"/>
                <w:sz w:val="28"/>
                <w:szCs w:val="28"/>
              </w:rPr>
              <w:t>.</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jc w:val="center"/>
              <w:rPr>
                <w:rStyle w:val="FontStyle13"/>
                <w:sz w:val="28"/>
                <w:szCs w:val="28"/>
              </w:rPr>
            </w:pPr>
            <w:r>
              <w:rPr>
                <w:rStyle w:val="FontStyle13"/>
                <w:sz w:val="28"/>
                <w:szCs w:val="28"/>
              </w:rPr>
              <w:t>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jc w:val="center"/>
              <w:rPr>
                <w:rStyle w:val="FontStyle13"/>
                <w:sz w:val="28"/>
                <w:szCs w:val="28"/>
              </w:rPr>
            </w:pPr>
            <w:r>
              <w:rPr>
                <w:rStyle w:val="FontStyle13"/>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3</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Проведено контрольных и экспертно-аналитических мероприятий,</w:t>
            </w:r>
          </w:p>
          <w:p w:rsidR="006908A4" w:rsidRDefault="006908A4" w:rsidP="00AC494B">
            <w:pPr>
              <w:pStyle w:val="Style6"/>
              <w:widowControl/>
              <w:spacing w:line="240" w:lineRule="auto"/>
              <w:rPr>
                <w:rStyle w:val="FontStyle14"/>
                <w:sz w:val="28"/>
                <w:szCs w:val="28"/>
              </w:rPr>
            </w:pPr>
            <w:r>
              <w:rPr>
                <w:rStyle w:val="FontStyle14"/>
                <w:sz w:val="28"/>
                <w:szCs w:val="28"/>
              </w:rPr>
              <w:t>в том числе:</w:t>
            </w:r>
          </w:p>
        </w:tc>
        <w:tc>
          <w:tcPr>
            <w:tcW w:w="1620" w:type="dxa"/>
            <w:tcBorders>
              <w:top w:val="single" w:sz="6" w:space="0" w:color="auto"/>
              <w:left w:val="single" w:sz="6" w:space="0" w:color="auto"/>
              <w:bottom w:val="single" w:sz="6" w:space="0" w:color="auto"/>
              <w:right w:val="single" w:sz="6" w:space="0" w:color="auto"/>
            </w:tcBorders>
          </w:tcPr>
          <w:p w:rsidR="006908A4" w:rsidRPr="00601180" w:rsidRDefault="006908A4" w:rsidP="00AC494B">
            <w:pPr>
              <w:pStyle w:val="Style5"/>
              <w:widowControl/>
              <w:jc w:val="center"/>
              <w:rPr>
                <w:rFonts w:hAnsi="Calibri"/>
                <w:sz w:val="28"/>
                <w:szCs w:val="28"/>
              </w:rPr>
            </w:pPr>
            <w:r>
              <w:rPr>
                <w:rFonts w:hAnsi="Calibri"/>
                <w:sz w:val="28"/>
                <w:szCs w:val="28"/>
              </w:rPr>
              <w:t>385</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1.1.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контрольных мероприятий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41</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1.2.</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экспертно-аналитических мероприятий</w:t>
            </w:r>
          </w:p>
        </w:tc>
        <w:tc>
          <w:tcPr>
            <w:tcW w:w="1620" w:type="dxa"/>
            <w:tcBorders>
              <w:top w:val="single" w:sz="6" w:space="0" w:color="auto"/>
              <w:left w:val="single" w:sz="6" w:space="0" w:color="auto"/>
              <w:bottom w:val="single" w:sz="6" w:space="0" w:color="auto"/>
              <w:right w:val="single" w:sz="6" w:space="0" w:color="auto"/>
            </w:tcBorders>
          </w:tcPr>
          <w:p w:rsidR="006908A4" w:rsidRPr="00601180" w:rsidRDefault="006908A4" w:rsidP="00AC494B">
            <w:pPr>
              <w:pStyle w:val="Style5"/>
              <w:widowControl/>
              <w:jc w:val="center"/>
              <w:rPr>
                <w:rFonts w:hAnsi="Calibri"/>
                <w:sz w:val="28"/>
                <w:szCs w:val="28"/>
              </w:rPr>
            </w:pPr>
            <w:r>
              <w:rPr>
                <w:rFonts w:hAnsi="Calibri"/>
                <w:sz w:val="28"/>
                <w:szCs w:val="28"/>
              </w:rPr>
              <w:t>344</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1.3.</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с использованием принципов аудита эффективности</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3</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2.</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74" w:lineRule="exact"/>
              <w:rPr>
                <w:rStyle w:val="FontStyle13"/>
                <w:sz w:val="28"/>
                <w:szCs w:val="28"/>
              </w:rPr>
            </w:pPr>
            <w:r>
              <w:rPr>
                <w:rStyle w:val="FontStyle13"/>
                <w:sz w:val="28"/>
                <w:szCs w:val="28"/>
              </w:rPr>
              <w:t>Количество совместных контрольных и экспертно-аналитических мероприятий, проведенных с другими контрольными и надзорными органами,</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0</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2.1.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ind w:left="317"/>
              <w:rPr>
                <w:rStyle w:val="FontStyle14"/>
                <w:sz w:val="28"/>
                <w:szCs w:val="28"/>
              </w:rPr>
            </w:pPr>
            <w:r>
              <w:rPr>
                <w:rStyle w:val="FontStyle14"/>
                <w:sz w:val="28"/>
                <w:szCs w:val="28"/>
              </w:rPr>
              <w:t>в том числе с муниципальными контрольными органами</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0</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3.</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Охвачено контрольными мероприятиями объектов</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211</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4.</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74" w:lineRule="exact"/>
              <w:rPr>
                <w:rStyle w:val="FontStyle13"/>
                <w:sz w:val="28"/>
                <w:szCs w:val="28"/>
              </w:rPr>
            </w:pPr>
            <w:r>
              <w:rPr>
                <w:rStyle w:val="FontStyle13"/>
                <w:sz w:val="28"/>
                <w:szCs w:val="28"/>
              </w:rPr>
              <w:t>Выявлено нарушений законодательства в финансово-бюджетной сфере (тыс. рублей)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613783,2</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4.1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в том числе выявлено нецелевое использование средств (тыс. рублей)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7589,7</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Pr="003A236F" w:rsidRDefault="006908A4" w:rsidP="00AC494B">
            <w:pPr>
              <w:pStyle w:val="Style6"/>
              <w:widowControl/>
              <w:spacing w:line="240" w:lineRule="auto"/>
              <w:rPr>
                <w:rStyle w:val="FontStyle14"/>
                <w:b/>
                <w:sz w:val="28"/>
                <w:szCs w:val="28"/>
              </w:rPr>
            </w:pPr>
            <w:r>
              <w:rPr>
                <w:rStyle w:val="FontStyle14"/>
                <w:b/>
                <w:sz w:val="28"/>
                <w:szCs w:val="28"/>
              </w:rPr>
              <w:t>5.</w:t>
            </w:r>
          </w:p>
        </w:tc>
        <w:tc>
          <w:tcPr>
            <w:tcW w:w="7906" w:type="dxa"/>
            <w:tcBorders>
              <w:top w:val="single" w:sz="6" w:space="0" w:color="auto"/>
              <w:left w:val="single" w:sz="6" w:space="0" w:color="auto"/>
              <w:bottom w:val="single" w:sz="6" w:space="0" w:color="auto"/>
              <w:right w:val="single" w:sz="6" w:space="0" w:color="auto"/>
            </w:tcBorders>
          </w:tcPr>
          <w:p w:rsidR="006908A4" w:rsidRPr="00734C42" w:rsidRDefault="006908A4" w:rsidP="00AC494B">
            <w:pPr>
              <w:pStyle w:val="Style6"/>
              <w:widowControl/>
              <w:spacing w:line="240" w:lineRule="auto"/>
              <w:rPr>
                <w:rStyle w:val="FontStyle14"/>
                <w:b/>
                <w:sz w:val="28"/>
                <w:szCs w:val="28"/>
              </w:rPr>
            </w:pPr>
            <w:r w:rsidRPr="00734C42">
              <w:rPr>
                <w:rStyle w:val="FontStyle14"/>
                <w:b/>
                <w:sz w:val="28"/>
                <w:szCs w:val="28"/>
              </w:rPr>
              <w:t>Выявлено неэффективное использование средств (</w:t>
            </w:r>
            <w:r>
              <w:rPr>
                <w:rStyle w:val="FontStyle14"/>
                <w:b/>
                <w:sz w:val="28"/>
                <w:szCs w:val="28"/>
              </w:rPr>
              <w:t>тыс</w:t>
            </w:r>
            <w:r w:rsidRPr="00734C42">
              <w:rPr>
                <w:rStyle w:val="FontStyle14"/>
                <w:b/>
                <w:sz w:val="28"/>
                <w:szCs w:val="28"/>
              </w:rPr>
              <w:t>. рублей)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23439,5</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6.</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Устранено финансовых нарушений (тыс. рублей),</w:t>
            </w:r>
          </w:p>
          <w:p w:rsidR="006908A4" w:rsidRPr="00CE3682" w:rsidRDefault="006908A4" w:rsidP="00AC494B">
            <w:pPr>
              <w:pStyle w:val="Style4"/>
              <w:widowControl/>
              <w:spacing w:line="240" w:lineRule="auto"/>
              <w:rPr>
                <w:rStyle w:val="FontStyle13"/>
                <w:b w:val="0"/>
                <w:sz w:val="28"/>
                <w:szCs w:val="28"/>
              </w:rPr>
            </w:pPr>
            <w:r>
              <w:rPr>
                <w:rStyle w:val="FontStyle13"/>
                <w:b w:val="0"/>
                <w:sz w:val="28"/>
                <w:szCs w:val="28"/>
              </w:rPr>
              <w:t>в том числе:</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24308,9</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6.1.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rPr>
                <w:rStyle w:val="FontStyle14"/>
                <w:sz w:val="28"/>
                <w:szCs w:val="28"/>
              </w:rPr>
            </w:pPr>
            <w:r>
              <w:rPr>
                <w:rStyle w:val="FontStyle14"/>
                <w:sz w:val="28"/>
                <w:szCs w:val="28"/>
              </w:rPr>
              <w:t>возмещено в республиканский бюджет (тыс. рублей)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2250,0</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6.2</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rPr>
                <w:rStyle w:val="FontStyle14"/>
                <w:sz w:val="28"/>
                <w:szCs w:val="28"/>
              </w:rPr>
            </w:pPr>
            <w:r>
              <w:rPr>
                <w:rStyle w:val="FontStyle14"/>
                <w:sz w:val="28"/>
                <w:szCs w:val="28"/>
              </w:rPr>
              <w:t>возмещено средств, использованных не по целевому назначению (тыс. рублей)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1750,0</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b/>
                <w:sz w:val="28"/>
                <w:szCs w:val="28"/>
              </w:rPr>
              <w:t>7</w:t>
            </w:r>
            <w:r>
              <w:rPr>
                <w:rStyle w:val="FontStyle14"/>
                <w:sz w:val="28"/>
                <w:szCs w:val="28"/>
              </w:rPr>
              <w:t>.</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Подготовлено  заключений по результатам экспертно-аналитических мероприятий,</w:t>
            </w:r>
          </w:p>
          <w:p w:rsidR="006908A4" w:rsidRDefault="006908A4" w:rsidP="00AC494B">
            <w:pPr>
              <w:pStyle w:val="Style6"/>
              <w:widowControl/>
              <w:spacing w:line="240" w:lineRule="auto"/>
              <w:rPr>
                <w:rStyle w:val="FontStyle14"/>
                <w:sz w:val="28"/>
                <w:szCs w:val="28"/>
              </w:rPr>
            </w:pPr>
            <w:r>
              <w:rPr>
                <w:rStyle w:val="FontStyle14"/>
                <w:sz w:val="28"/>
                <w:szCs w:val="28"/>
              </w:rPr>
              <w:t>в том числе:</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344</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7.1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ind w:left="310"/>
              <w:rPr>
                <w:rStyle w:val="FontStyle14"/>
                <w:sz w:val="28"/>
                <w:szCs w:val="28"/>
              </w:rPr>
            </w:pPr>
            <w:r>
              <w:rPr>
                <w:rStyle w:val="FontStyle14"/>
                <w:sz w:val="28"/>
                <w:szCs w:val="28"/>
              </w:rPr>
              <w:t>по проектам законов</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258</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7.2</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ind w:left="310"/>
              <w:rPr>
                <w:rStyle w:val="FontStyle14"/>
                <w:sz w:val="28"/>
                <w:szCs w:val="28"/>
              </w:rPr>
            </w:pPr>
            <w:r>
              <w:rPr>
                <w:rStyle w:val="FontStyle14"/>
                <w:sz w:val="28"/>
                <w:szCs w:val="28"/>
              </w:rPr>
              <w:t>по проектам иных нормативных правовых актов</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86</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rPr>
                <w:rStyle w:val="FontStyle14"/>
                <w:sz w:val="28"/>
                <w:szCs w:val="28"/>
              </w:rPr>
            </w:pPr>
            <w:r>
              <w:rPr>
                <w:rStyle w:val="FontStyle14"/>
                <w:sz w:val="28"/>
                <w:szCs w:val="28"/>
              </w:rPr>
              <w:t>7.3</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6"/>
              <w:widowControl/>
              <w:spacing w:line="240" w:lineRule="auto"/>
              <w:ind w:left="310"/>
              <w:rPr>
                <w:rStyle w:val="FontStyle14"/>
                <w:sz w:val="28"/>
                <w:szCs w:val="28"/>
              </w:rPr>
            </w:pPr>
            <w:r>
              <w:rPr>
                <w:rStyle w:val="FontStyle14"/>
                <w:sz w:val="28"/>
                <w:szCs w:val="28"/>
              </w:rPr>
              <w:t xml:space="preserve">с использованием </w:t>
            </w:r>
            <w:proofErr w:type="spellStart"/>
            <w:r>
              <w:rPr>
                <w:rStyle w:val="FontStyle14"/>
                <w:sz w:val="28"/>
                <w:szCs w:val="28"/>
              </w:rPr>
              <w:t>антикоррупционной</w:t>
            </w:r>
            <w:proofErr w:type="spellEnd"/>
            <w:r>
              <w:rPr>
                <w:rStyle w:val="FontStyle14"/>
                <w:sz w:val="28"/>
                <w:szCs w:val="28"/>
              </w:rPr>
              <w:t xml:space="preserve"> экспертизы</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8.</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Количество законов и иных нормативных правовых актов, принятых с учетом замечаний и предложений контрольно-счетного органа</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112</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9.</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Подготовлено аналитических записок (плановых)</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0</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10.</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Количество направленных представлений и предписаний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65</w:t>
            </w:r>
          </w:p>
        </w:tc>
      </w:tr>
      <w:tr w:rsidR="006908A4" w:rsidTr="00AC494B">
        <w:tc>
          <w:tcPr>
            <w:tcW w:w="734"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11.</w:t>
            </w:r>
          </w:p>
        </w:tc>
        <w:tc>
          <w:tcPr>
            <w:tcW w:w="7906"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rPr>
                <w:rStyle w:val="FontStyle13"/>
                <w:sz w:val="28"/>
                <w:szCs w:val="28"/>
              </w:rPr>
            </w:pPr>
            <w:r>
              <w:rPr>
                <w:rStyle w:val="FontStyle13"/>
                <w:sz w:val="28"/>
                <w:szCs w:val="28"/>
              </w:rPr>
              <w:t>Количество представлений и предписаний, снятых с контроля (исполненных)</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39</w:t>
            </w:r>
          </w:p>
        </w:tc>
      </w:tr>
      <w:tr w:rsidR="006908A4" w:rsidTr="00AC494B">
        <w:tc>
          <w:tcPr>
            <w:tcW w:w="727"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12.</w:t>
            </w:r>
          </w:p>
        </w:tc>
        <w:tc>
          <w:tcPr>
            <w:tcW w:w="7913"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74" w:lineRule="exact"/>
              <w:ind w:firstLine="14"/>
              <w:rPr>
                <w:rStyle w:val="FontStyle13"/>
                <w:sz w:val="28"/>
                <w:szCs w:val="28"/>
              </w:rPr>
            </w:pPr>
            <w:r>
              <w:rPr>
                <w:rStyle w:val="FontStyle13"/>
                <w:sz w:val="28"/>
                <w:szCs w:val="28"/>
              </w:rPr>
              <w:t>Количество направленных в органы государственной власти информационных материалов и предложений по результатам контрольных и экспертно-аналитических мероприятий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484</w:t>
            </w:r>
          </w:p>
        </w:tc>
      </w:tr>
      <w:tr w:rsidR="006908A4" w:rsidTr="00AC494B">
        <w:tc>
          <w:tcPr>
            <w:tcW w:w="727"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13.</w:t>
            </w:r>
          </w:p>
        </w:tc>
        <w:tc>
          <w:tcPr>
            <w:tcW w:w="7913"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74" w:lineRule="exact"/>
              <w:rPr>
                <w:rStyle w:val="FontStyle13"/>
                <w:sz w:val="28"/>
                <w:szCs w:val="28"/>
              </w:rPr>
            </w:pPr>
            <w:r>
              <w:rPr>
                <w:rStyle w:val="FontStyle13"/>
                <w:sz w:val="28"/>
                <w:szCs w:val="28"/>
              </w:rPr>
              <w:t xml:space="preserve">Количество реализованных органами государственной </w:t>
            </w:r>
            <w:r>
              <w:rPr>
                <w:rStyle w:val="FontStyle13"/>
                <w:sz w:val="28"/>
                <w:szCs w:val="28"/>
              </w:rPr>
              <w:lastRenderedPageBreak/>
              <w:t>власти предложений по результатам контрольных и экспертно-аналитических мероприятий</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lastRenderedPageBreak/>
              <w:t>167</w:t>
            </w:r>
          </w:p>
        </w:tc>
      </w:tr>
      <w:tr w:rsidR="006908A4" w:rsidTr="00AC494B">
        <w:tc>
          <w:tcPr>
            <w:tcW w:w="727"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lastRenderedPageBreak/>
              <w:t>14.</w:t>
            </w:r>
          </w:p>
        </w:tc>
        <w:tc>
          <w:tcPr>
            <w:tcW w:w="7913"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ind w:firstLine="7"/>
              <w:rPr>
                <w:rStyle w:val="FontStyle13"/>
                <w:sz w:val="28"/>
                <w:szCs w:val="28"/>
              </w:rPr>
            </w:pPr>
            <w:r>
              <w:rPr>
                <w:rStyle w:val="FontStyle13"/>
                <w:sz w:val="28"/>
                <w:szCs w:val="28"/>
              </w:rPr>
              <w:t>Количество материалов, направленных в органы прокуратуры, иные правоохранительные органы</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5</w:t>
            </w:r>
          </w:p>
        </w:tc>
      </w:tr>
      <w:tr w:rsidR="006908A4" w:rsidTr="00AC494B">
        <w:tc>
          <w:tcPr>
            <w:tcW w:w="727"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15.</w:t>
            </w:r>
          </w:p>
        </w:tc>
        <w:tc>
          <w:tcPr>
            <w:tcW w:w="7913" w:type="dxa"/>
            <w:gridSpan w:val="2"/>
            <w:tcBorders>
              <w:top w:val="single" w:sz="6" w:space="0" w:color="auto"/>
              <w:left w:val="single" w:sz="6" w:space="0" w:color="auto"/>
              <w:bottom w:val="single" w:sz="6" w:space="0" w:color="auto"/>
              <w:right w:val="single" w:sz="6" w:space="0" w:color="auto"/>
            </w:tcBorders>
          </w:tcPr>
          <w:p w:rsidR="006908A4" w:rsidRDefault="006908A4" w:rsidP="00AC494B">
            <w:pPr>
              <w:pStyle w:val="Style4"/>
              <w:widowControl/>
              <w:spacing w:line="240" w:lineRule="auto"/>
              <w:rPr>
                <w:rStyle w:val="FontStyle13"/>
                <w:sz w:val="28"/>
                <w:szCs w:val="28"/>
              </w:rPr>
            </w:pPr>
            <w:r>
              <w:rPr>
                <w:rStyle w:val="FontStyle13"/>
                <w:sz w:val="28"/>
                <w:szCs w:val="28"/>
              </w:rPr>
              <w:t>Количество возбужденных по материалам КСО уголовных дел</w:t>
            </w:r>
          </w:p>
        </w:tc>
        <w:tc>
          <w:tcPr>
            <w:tcW w:w="1620" w:type="dxa"/>
            <w:tcBorders>
              <w:top w:val="single" w:sz="6" w:space="0" w:color="auto"/>
              <w:left w:val="single" w:sz="6" w:space="0" w:color="auto"/>
              <w:bottom w:val="single" w:sz="6" w:space="0" w:color="auto"/>
              <w:right w:val="single" w:sz="6" w:space="0" w:color="auto"/>
            </w:tcBorders>
          </w:tcPr>
          <w:p w:rsidR="006908A4" w:rsidRDefault="006908A4" w:rsidP="00AC494B">
            <w:pPr>
              <w:pStyle w:val="Style5"/>
              <w:widowControl/>
              <w:jc w:val="center"/>
              <w:rPr>
                <w:rFonts w:hAnsi="Calibri"/>
                <w:sz w:val="28"/>
                <w:szCs w:val="28"/>
              </w:rPr>
            </w:pPr>
            <w:r>
              <w:rPr>
                <w:rFonts w:hAnsi="Calibri"/>
                <w:sz w:val="28"/>
                <w:szCs w:val="28"/>
              </w:rPr>
              <w:t>0</w:t>
            </w:r>
          </w:p>
        </w:tc>
      </w:tr>
    </w:tbl>
    <w:p w:rsidR="006908A4" w:rsidRDefault="006908A4" w:rsidP="006908A4">
      <w:pPr>
        <w:autoSpaceDE w:val="0"/>
        <w:autoSpaceDN w:val="0"/>
        <w:adjustRightInd w:val="0"/>
        <w:jc w:val="both"/>
        <w:rPr>
          <w:b/>
          <w:sz w:val="32"/>
          <w:szCs w:val="32"/>
        </w:rPr>
      </w:pPr>
    </w:p>
    <w:p w:rsidR="006908A4" w:rsidRDefault="006908A4" w:rsidP="006908A4">
      <w:pPr>
        <w:autoSpaceDE w:val="0"/>
        <w:autoSpaceDN w:val="0"/>
        <w:adjustRightInd w:val="0"/>
        <w:jc w:val="both"/>
        <w:rPr>
          <w:b/>
          <w:sz w:val="32"/>
          <w:szCs w:val="32"/>
        </w:rPr>
      </w:pPr>
    </w:p>
    <w:p w:rsidR="001703CF" w:rsidRDefault="001703CF"/>
    <w:sectPr w:rsidR="001703CF" w:rsidSect="00170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846"/>
    <w:multiLevelType w:val="hybridMultilevel"/>
    <w:tmpl w:val="A50AF61A"/>
    <w:lvl w:ilvl="0" w:tplc="D30616CA">
      <w:start w:val="1"/>
      <w:numFmt w:val="decimal"/>
      <w:lvlText w:val="%1."/>
      <w:lvlJc w:val="left"/>
      <w:pPr>
        <w:tabs>
          <w:tab w:val="num" w:pos="1260"/>
        </w:tabs>
        <w:ind w:left="1260" w:hanging="360"/>
      </w:pPr>
      <w:rPr>
        <w:rFonts w:hint="default"/>
      </w:rPr>
    </w:lvl>
    <w:lvl w:ilvl="1" w:tplc="BF4EB32A">
      <w:numFmt w:val="none"/>
      <w:lvlText w:val=""/>
      <w:lvlJc w:val="left"/>
      <w:pPr>
        <w:tabs>
          <w:tab w:val="num" w:pos="360"/>
        </w:tabs>
      </w:pPr>
    </w:lvl>
    <w:lvl w:ilvl="2" w:tplc="DFC29874">
      <w:numFmt w:val="none"/>
      <w:lvlText w:val=""/>
      <w:lvlJc w:val="left"/>
      <w:pPr>
        <w:tabs>
          <w:tab w:val="num" w:pos="360"/>
        </w:tabs>
      </w:pPr>
    </w:lvl>
    <w:lvl w:ilvl="3" w:tplc="20B41CEA">
      <w:numFmt w:val="none"/>
      <w:lvlText w:val=""/>
      <w:lvlJc w:val="left"/>
      <w:pPr>
        <w:tabs>
          <w:tab w:val="num" w:pos="360"/>
        </w:tabs>
      </w:pPr>
    </w:lvl>
    <w:lvl w:ilvl="4" w:tplc="8D9AF848">
      <w:numFmt w:val="none"/>
      <w:lvlText w:val=""/>
      <w:lvlJc w:val="left"/>
      <w:pPr>
        <w:tabs>
          <w:tab w:val="num" w:pos="360"/>
        </w:tabs>
      </w:pPr>
    </w:lvl>
    <w:lvl w:ilvl="5" w:tplc="81C6FE94">
      <w:numFmt w:val="none"/>
      <w:lvlText w:val=""/>
      <w:lvlJc w:val="left"/>
      <w:pPr>
        <w:tabs>
          <w:tab w:val="num" w:pos="360"/>
        </w:tabs>
      </w:pPr>
    </w:lvl>
    <w:lvl w:ilvl="6" w:tplc="3AECD428">
      <w:numFmt w:val="none"/>
      <w:lvlText w:val=""/>
      <w:lvlJc w:val="left"/>
      <w:pPr>
        <w:tabs>
          <w:tab w:val="num" w:pos="360"/>
        </w:tabs>
      </w:pPr>
    </w:lvl>
    <w:lvl w:ilvl="7" w:tplc="903014E6">
      <w:numFmt w:val="none"/>
      <w:lvlText w:val=""/>
      <w:lvlJc w:val="left"/>
      <w:pPr>
        <w:tabs>
          <w:tab w:val="num" w:pos="360"/>
        </w:tabs>
      </w:pPr>
    </w:lvl>
    <w:lvl w:ilvl="8" w:tplc="3752D33C">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8A4"/>
    <w:rsid w:val="00105531"/>
    <w:rsid w:val="001703CF"/>
    <w:rsid w:val="004B7522"/>
    <w:rsid w:val="006908A4"/>
    <w:rsid w:val="00786781"/>
    <w:rsid w:val="00BF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908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4B7522"/>
    <w:rPr>
      <w:sz w:val="26"/>
    </w:rPr>
  </w:style>
  <w:style w:type="character" w:customStyle="1" w:styleId="20">
    <w:name w:val="Заголовок 2 Знак"/>
    <w:basedOn w:val="a0"/>
    <w:link w:val="2"/>
    <w:rsid w:val="006908A4"/>
    <w:rPr>
      <w:rFonts w:ascii="Arial" w:eastAsia="Times New Roman" w:hAnsi="Arial" w:cs="Arial"/>
      <w:b/>
      <w:bCs/>
      <w:i/>
      <w:iCs/>
      <w:sz w:val="28"/>
      <w:szCs w:val="28"/>
      <w:lang w:eastAsia="ru-RU"/>
    </w:rPr>
  </w:style>
  <w:style w:type="paragraph" w:customStyle="1" w:styleId="ConsNormal">
    <w:name w:val="ConsNormal"/>
    <w:rsid w:val="006908A4"/>
    <w:pPr>
      <w:spacing w:after="0" w:line="240" w:lineRule="auto"/>
      <w:ind w:right="19772" w:firstLine="720"/>
    </w:pPr>
    <w:rPr>
      <w:rFonts w:ascii="Arial" w:eastAsia="Times New Roman" w:hAnsi="Arial" w:cs="Times New Roman"/>
      <w:sz w:val="20"/>
      <w:szCs w:val="20"/>
      <w:lang w:eastAsia="ru-RU"/>
    </w:rPr>
  </w:style>
  <w:style w:type="paragraph" w:customStyle="1" w:styleId="Style4">
    <w:name w:val="Style4"/>
    <w:basedOn w:val="a"/>
    <w:rsid w:val="006908A4"/>
    <w:pPr>
      <w:widowControl w:val="0"/>
      <w:autoSpaceDE w:val="0"/>
      <w:autoSpaceDN w:val="0"/>
      <w:adjustRightInd w:val="0"/>
      <w:spacing w:line="281" w:lineRule="exact"/>
    </w:pPr>
  </w:style>
  <w:style w:type="paragraph" w:customStyle="1" w:styleId="Style5">
    <w:name w:val="Style5"/>
    <w:basedOn w:val="a"/>
    <w:rsid w:val="006908A4"/>
    <w:pPr>
      <w:widowControl w:val="0"/>
      <w:autoSpaceDE w:val="0"/>
      <w:autoSpaceDN w:val="0"/>
      <w:adjustRightInd w:val="0"/>
    </w:pPr>
  </w:style>
  <w:style w:type="paragraph" w:customStyle="1" w:styleId="Style6">
    <w:name w:val="Style6"/>
    <w:basedOn w:val="a"/>
    <w:rsid w:val="006908A4"/>
    <w:pPr>
      <w:widowControl w:val="0"/>
      <w:autoSpaceDE w:val="0"/>
      <w:autoSpaceDN w:val="0"/>
      <w:adjustRightInd w:val="0"/>
      <w:spacing w:line="281" w:lineRule="exact"/>
    </w:pPr>
  </w:style>
  <w:style w:type="character" w:customStyle="1" w:styleId="FontStyle13">
    <w:name w:val="Font Style13"/>
    <w:basedOn w:val="a0"/>
    <w:rsid w:val="006908A4"/>
    <w:rPr>
      <w:rFonts w:ascii="Times New Roman" w:hAnsi="Times New Roman" w:cs="Times New Roman" w:hint="default"/>
      <w:b/>
      <w:bCs/>
      <w:sz w:val="24"/>
      <w:szCs w:val="24"/>
    </w:rPr>
  </w:style>
  <w:style w:type="character" w:customStyle="1" w:styleId="FontStyle14">
    <w:name w:val="Font Style14"/>
    <w:basedOn w:val="a0"/>
    <w:rsid w:val="006908A4"/>
    <w:rPr>
      <w:rFonts w:ascii="Times New Roman" w:hAnsi="Times New Roman" w:cs="Times New Roman" w:hint="default"/>
      <w:sz w:val="24"/>
      <w:szCs w:val="24"/>
    </w:rPr>
  </w:style>
  <w:style w:type="paragraph" w:styleId="a3">
    <w:name w:val="Body Text Indent"/>
    <w:aliases w:val="Надин стиль,Основной текст 1,Нумерованный список !!,Iniiaiie oaeno 1,Ioia?iaaiiue nienie !!,Iaaei noeeu,Основной текст без отступа"/>
    <w:basedOn w:val="a"/>
    <w:link w:val="a4"/>
    <w:rsid w:val="006908A4"/>
    <w:pPr>
      <w:spacing w:after="120"/>
      <w:ind w:left="283"/>
    </w:p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3"/>
    <w:rsid w:val="006908A4"/>
    <w:rPr>
      <w:rFonts w:ascii="Times New Roman" w:eastAsia="Times New Roman" w:hAnsi="Times New Roman" w:cs="Times New Roman"/>
      <w:sz w:val="24"/>
      <w:szCs w:val="24"/>
      <w:lang w:eastAsia="ru-RU"/>
    </w:rPr>
  </w:style>
  <w:style w:type="paragraph" w:styleId="a5">
    <w:name w:val="List Paragraph"/>
    <w:basedOn w:val="a"/>
    <w:qFormat/>
    <w:rsid w:val="006908A4"/>
    <w:pPr>
      <w:spacing w:after="200" w:line="276" w:lineRule="auto"/>
      <w:ind w:left="720"/>
      <w:contextualSpacing/>
    </w:pPr>
    <w:rPr>
      <w:rFonts w:ascii="Calibri" w:hAnsi="Calibri"/>
      <w:sz w:val="22"/>
      <w:szCs w:val="22"/>
    </w:rPr>
  </w:style>
  <w:style w:type="paragraph" w:customStyle="1" w:styleId="Style28">
    <w:name w:val="Style28"/>
    <w:basedOn w:val="a"/>
    <w:rsid w:val="006908A4"/>
    <w:pPr>
      <w:widowControl w:val="0"/>
      <w:autoSpaceDE w:val="0"/>
      <w:autoSpaceDN w:val="0"/>
      <w:adjustRightInd w:val="0"/>
      <w:spacing w:line="295" w:lineRule="exact"/>
      <w:jc w:val="both"/>
    </w:pPr>
  </w:style>
  <w:style w:type="paragraph" w:customStyle="1" w:styleId="Style27">
    <w:name w:val="Style27"/>
    <w:basedOn w:val="a"/>
    <w:rsid w:val="006908A4"/>
    <w:pPr>
      <w:widowControl w:val="0"/>
      <w:autoSpaceDE w:val="0"/>
      <w:autoSpaceDN w:val="0"/>
      <w:adjustRightInd w:val="0"/>
      <w:spacing w:line="317" w:lineRule="exact"/>
      <w:ind w:firstLine="720"/>
      <w:jc w:val="both"/>
    </w:pPr>
    <w:rPr>
      <w:rFonts w:ascii="Georgia" w:hAnsi="Georgia"/>
    </w:rPr>
  </w:style>
  <w:style w:type="paragraph" w:customStyle="1" w:styleId="ConsPlusNonformat">
    <w:name w:val="ConsPlusNonformat"/>
    <w:rsid w:val="006908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908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7">
    <w:name w:val="Font Style47"/>
    <w:basedOn w:val="a0"/>
    <w:rsid w:val="006908A4"/>
    <w:rPr>
      <w:rFonts w:ascii="Times New Roman" w:hAnsi="Times New Roman" w:cs="Times New Roman" w:hint="default"/>
      <w:sz w:val="28"/>
      <w:szCs w:val="28"/>
    </w:rPr>
  </w:style>
  <w:style w:type="character" w:customStyle="1" w:styleId="FontStyle42">
    <w:name w:val="Font Style42"/>
    <w:basedOn w:val="a0"/>
    <w:rsid w:val="006908A4"/>
    <w:rPr>
      <w:rFonts w:ascii="Times New Roman" w:hAnsi="Times New Roman" w:cs="Times New Roman" w:hint="default"/>
      <w:sz w:val="26"/>
      <w:szCs w:val="26"/>
    </w:rPr>
  </w:style>
  <w:style w:type="character" w:customStyle="1" w:styleId="FontStyle11">
    <w:name w:val="Font Style11"/>
    <w:basedOn w:val="a0"/>
    <w:rsid w:val="006908A4"/>
    <w:rPr>
      <w:rFonts w:ascii="Times New Roman" w:hAnsi="Times New Roman" w:cs="Times New Roman" w:hint="default"/>
      <w:b/>
      <w:bCs/>
      <w:sz w:val="26"/>
      <w:szCs w:val="26"/>
    </w:rPr>
  </w:style>
  <w:style w:type="character" w:customStyle="1" w:styleId="FontStyle17">
    <w:name w:val="Font Style17"/>
    <w:basedOn w:val="a0"/>
    <w:rsid w:val="006908A4"/>
    <w:rPr>
      <w:rFonts w:ascii="Times New Roman" w:hAnsi="Times New Roman" w:cs="Times New Roman" w:hint="default"/>
      <w:sz w:val="24"/>
      <w:szCs w:val="24"/>
    </w:rPr>
  </w:style>
  <w:style w:type="character" w:customStyle="1" w:styleId="FontStyle54">
    <w:name w:val="Font Style54"/>
    <w:basedOn w:val="a0"/>
    <w:rsid w:val="006908A4"/>
    <w:rPr>
      <w:rFonts w:ascii="Times New Roman" w:hAnsi="Times New Roman" w:cs="Times New Roman" w:hint="default"/>
      <w:color w:val="000000"/>
      <w:sz w:val="24"/>
      <w:szCs w:val="24"/>
    </w:rPr>
  </w:style>
  <w:style w:type="character" w:customStyle="1" w:styleId="FontStyle15">
    <w:name w:val="Font Style15"/>
    <w:basedOn w:val="a0"/>
    <w:rsid w:val="006908A4"/>
    <w:rPr>
      <w:rFonts w:ascii="Times New Roman" w:hAnsi="Times New Roman" w:cs="Times New Roman" w:hint="default"/>
      <w:color w:val="000000"/>
      <w:sz w:val="24"/>
      <w:szCs w:val="24"/>
    </w:rPr>
  </w:style>
  <w:style w:type="character" w:customStyle="1" w:styleId="FontStyle35">
    <w:name w:val="Font Style35"/>
    <w:basedOn w:val="a0"/>
    <w:rsid w:val="006908A4"/>
    <w:rPr>
      <w:rFonts w:ascii="Times New Roman" w:hAnsi="Times New Roman" w:cs="Times New Roman" w:hint="default"/>
      <w:sz w:val="22"/>
      <w:szCs w:val="22"/>
    </w:rPr>
  </w:style>
  <w:style w:type="paragraph" w:customStyle="1" w:styleId="msonormalcxspmiddle">
    <w:name w:val="msonormalcxspmiddle"/>
    <w:basedOn w:val="a"/>
    <w:rsid w:val="006908A4"/>
    <w:pPr>
      <w:spacing w:before="100" w:beforeAutospacing="1" w:after="100" w:afterAutospacing="1"/>
    </w:pPr>
  </w:style>
  <w:style w:type="character" w:customStyle="1" w:styleId="FontStyle50">
    <w:name w:val="Font Style50"/>
    <w:basedOn w:val="a0"/>
    <w:rsid w:val="006908A4"/>
    <w:rPr>
      <w:rFonts w:ascii="Times New Roman" w:hAnsi="Times New Roman" w:cs="Times New Roman" w:hint="default"/>
      <w:b/>
      <w:bCs/>
      <w:sz w:val="26"/>
      <w:szCs w:val="26"/>
    </w:rPr>
  </w:style>
  <w:style w:type="paragraph" w:customStyle="1" w:styleId="10">
    <w:name w:val="Абзац списка1"/>
    <w:basedOn w:val="a"/>
    <w:rsid w:val="006908A4"/>
    <w:pPr>
      <w:widowControl w:val="0"/>
      <w:autoSpaceDE w:val="0"/>
      <w:autoSpaceDN w:val="0"/>
      <w:adjustRightInd w:val="0"/>
      <w:ind w:left="720" w:firstLine="567"/>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13174</Words>
  <Characters>75093</Characters>
  <Application>Microsoft Office Word</Application>
  <DocSecurity>0</DocSecurity>
  <Lines>625</Lines>
  <Paragraphs>176</Paragraphs>
  <ScaleCrop>false</ScaleCrop>
  <Company>Computer</Company>
  <LinksUpToDate>false</LinksUpToDate>
  <CharactersWithSpaces>88091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cs1</cp:lastModifiedBy>
  <cp:revision>2</cp:revision>
  <dcterms:created xsi:type="dcterms:W3CDTF">2012-11-20T01:41:00Z</dcterms:created>
  <dcterms:modified xsi:type="dcterms:W3CDTF">2012-11-20T02:06:00Z</dcterms:modified>
</cp:coreProperties>
</file>