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4A" w:rsidRPr="00C55B4A" w:rsidRDefault="00C55B4A" w:rsidP="00BA42E6">
      <w:pPr>
        <w:widowControl w:val="0"/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B4A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C55B4A" w:rsidRPr="00C55B4A" w:rsidRDefault="00C55B4A" w:rsidP="00BA42E6">
      <w:pPr>
        <w:widowControl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5B4A">
        <w:rPr>
          <w:rFonts w:ascii="Times New Roman" w:hAnsi="Times New Roman" w:cs="Times New Roman"/>
          <w:sz w:val="28"/>
          <w:szCs w:val="28"/>
        </w:rPr>
        <w:t xml:space="preserve">Постановлением Коллегии </w:t>
      </w:r>
    </w:p>
    <w:p w:rsidR="00C55B4A" w:rsidRPr="00C55B4A" w:rsidRDefault="00C55B4A" w:rsidP="00BA42E6">
      <w:pPr>
        <w:widowControl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5B4A">
        <w:rPr>
          <w:rFonts w:ascii="Times New Roman" w:hAnsi="Times New Roman" w:cs="Times New Roman"/>
          <w:sz w:val="28"/>
          <w:szCs w:val="28"/>
        </w:rPr>
        <w:t>Счетной палаты Республики Бурятия</w:t>
      </w:r>
    </w:p>
    <w:p w:rsidR="00C55B4A" w:rsidRPr="00C55B4A" w:rsidRDefault="00884E05" w:rsidP="00BA42E6">
      <w:pPr>
        <w:widowControl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5B4A" w:rsidRPr="00C55B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12.10.2022</w:t>
      </w:r>
      <w:r w:rsidR="00C55B4A" w:rsidRPr="00C55B4A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C55B4A" w:rsidRPr="00C55B4A" w:rsidRDefault="00C55B4A" w:rsidP="00C55B4A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5B4A" w:rsidRPr="00C55B4A" w:rsidRDefault="00C55B4A" w:rsidP="00C55B4A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42E6" w:rsidRDefault="00BA42E6" w:rsidP="00C55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E6" w:rsidRDefault="00BA42E6" w:rsidP="00C55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E6" w:rsidRDefault="00BA42E6" w:rsidP="00C55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B4A" w:rsidRPr="00CA02AE" w:rsidRDefault="00AD5A79" w:rsidP="00DA0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СТАНДАРТ </w:t>
      </w:r>
      <w:r w:rsidR="00E46D6D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E46D6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84E05" w:rsidRPr="00CA02A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55B4A" w:rsidRPr="00AD5A79" w:rsidRDefault="00AD5A79" w:rsidP="00DA08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A79">
        <w:rPr>
          <w:rFonts w:ascii="Times New Roman" w:hAnsi="Times New Roman" w:cs="Times New Roman"/>
          <w:b/>
          <w:sz w:val="32"/>
          <w:szCs w:val="32"/>
        </w:rPr>
        <w:t>ВНЕШНЕГО ГОСУДАРСТВЕННОГО ФИНАНСОВОГО КОНТРОЛЯ</w:t>
      </w:r>
    </w:p>
    <w:p w:rsidR="00C55B4A" w:rsidRPr="00507B14" w:rsidRDefault="00507B14" w:rsidP="00C55B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55B4A" w:rsidRPr="00507B14">
        <w:rPr>
          <w:rFonts w:ascii="Times New Roman" w:hAnsi="Times New Roman" w:cs="Times New Roman"/>
          <w:b/>
          <w:sz w:val="32"/>
          <w:szCs w:val="32"/>
        </w:rPr>
        <w:t xml:space="preserve">ОПЕРАТИВНЫЙ </w:t>
      </w:r>
      <w:r w:rsidR="00C55B4A" w:rsidRPr="00507B1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CF681D" w:rsidRPr="00507B14">
        <w:rPr>
          <w:rFonts w:ascii="Times New Roman" w:hAnsi="Times New Roman" w:cs="Times New Roman"/>
          <w:b/>
          <w:bCs/>
          <w:sz w:val="32"/>
          <w:szCs w:val="32"/>
        </w:rPr>
        <w:t xml:space="preserve">АНАЛИЗ </w:t>
      </w:r>
      <w:r w:rsidR="00C55B4A" w:rsidRPr="00507B14">
        <w:rPr>
          <w:rFonts w:ascii="Times New Roman" w:hAnsi="Times New Roman" w:cs="Times New Roman"/>
          <w:b/>
          <w:bCs/>
          <w:sz w:val="32"/>
          <w:szCs w:val="32"/>
        </w:rPr>
        <w:t xml:space="preserve"> ИСПОЛНЕНИЯ</w:t>
      </w:r>
      <w:r w:rsidR="00CF681D" w:rsidRPr="00507B14">
        <w:rPr>
          <w:rFonts w:ascii="Times New Roman" w:hAnsi="Times New Roman" w:cs="Times New Roman"/>
          <w:b/>
          <w:bCs/>
          <w:sz w:val="32"/>
          <w:szCs w:val="32"/>
        </w:rPr>
        <w:t xml:space="preserve"> И КОНТРОЛЬ ЗА ОРГАНИЗАЦИЕЙ </w:t>
      </w:r>
      <w:proofErr w:type="gramStart"/>
      <w:r w:rsidR="00CF681D" w:rsidRPr="00507B14">
        <w:rPr>
          <w:rFonts w:ascii="Times New Roman" w:hAnsi="Times New Roman" w:cs="Times New Roman"/>
          <w:b/>
          <w:bCs/>
          <w:sz w:val="32"/>
          <w:szCs w:val="32"/>
        </w:rPr>
        <w:t xml:space="preserve">ИСПОЛНЕНИЯ </w:t>
      </w:r>
      <w:r w:rsidR="00C55B4A" w:rsidRPr="00507B14">
        <w:rPr>
          <w:rFonts w:ascii="Times New Roman" w:hAnsi="Times New Roman" w:cs="Times New Roman"/>
          <w:b/>
          <w:bCs/>
          <w:sz w:val="32"/>
          <w:szCs w:val="32"/>
        </w:rPr>
        <w:t xml:space="preserve"> БЮДЖЕТА ТЕРРИТОРИАЛЬНОГО ФОНДА ОБЯЗАТЕЛЬНОГО МЕДИЦИНСКОГО СТРАХОВАНИЯ РЕСПУБЛИКИ</w:t>
      </w:r>
      <w:proofErr w:type="gramEnd"/>
      <w:r w:rsidR="00C55B4A" w:rsidRPr="00507B14">
        <w:rPr>
          <w:rFonts w:ascii="Times New Roman" w:hAnsi="Times New Roman" w:cs="Times New Roman"/>
          <w:b/>
          <w:bCs/>
          <w:sz w:val="32"/>
          <w:szCs w:val="32"/>
        </w:rPr>
        <w:t xml:space="preserve"> БУРЯТИЯ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55B4A" w:rsidRPr="00C55B4A" w:rsidRDefault="00C55B4A" w:rsidP="00C55B4A">
      <w:pPr>
        <w:rPr>
          <w:rFonts w:ascii="Times New Roman" w:hAnsi="Times New Roman" w:cs="Times New Roman"/>
        </w:rPr>
      </w:pPr>
    </w:p>
    <w:p w:rsidR="00C55B4A" w:rsidRPr="00C55B4A" w:rsidRDefault="00C55B4A" w:rsidP="00C55B4A">
      <w:pPr>
        <w:rPr>
          <w:rFonts w:ascii="Times New Roman" w:hAnsi="Times New Roman" w:cs="Times New Roman"/>
        </w:rPr>
      </w:pPr>
    </w:p>
    <w:p w:rsidR="00BA42E6" w:rsidRDefault="00BA42E6" w:rsidP="00C55B4A">
      <w:pPr>
        <w:rPr>
          <w:rFonts w:ascii="Times New Roman" w:hAnsi="Times New Roman" w:cs="Times New Roman"/>
        </w:rPr>
      </w:pPr>
    </w:p>
    <w:p w:rsidR="00BA42E6" w:rsidRPr="00C55B4A" w:rsidRDefault="00BA42E6" w:rsidP="00C55B4A">
      <w:pPr>
        <w:rPr>
          <w:rFonts w:ascii="Times New Roman" w:hAnsi="Times New Roman" w:cs="Times New Roman"/>
        </w:rPr>
      </w:pPr>
    </w:p>
    <w:p w:rsidR="00C55B4A" w:rsidRPr="00C55B4A" w:rsidRDefault="00C55B4A" w:rsidP="00C55B4A">
      <w:pPr>
        <w:rPr>
          <w:rFonts w:ascii="Times New Roman" w:hAnsi="Times New Roman" w:cs="Times New Roman"/>
        </w:rPr>
      </w:pPr>
    </w:p>
    <w:p w:rsidR="00C55B4A" w:rsidRPr="00C55B4A" w:rsidRDefault="00C55B4A" w:rsidP="00C55B4A">
      <w:pPr>
        <w:rPr>
          <w:rFonts w:ascii="Times New Roman" w:hAnsi="Times New Roman" w:cs="Times New Roman"/>
        </w:rPr>
      </w:pPr>
    </w:p>
    <w:p w:rsidR="00C55B4A" w:rsidRPr="00C55B4A" w:rsidRDefault="00C55B4A" w:rsidP="00C55B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55B4A">
        <w:rPr>
          <w:rFonts w:ascii="Times New Roman" w:hAnsi="Times New Roman" w:cs="Times New Roman"/>
          <w:sz w:val="28"/>
          <w:szCs w:val="28"/>
        </w:rPr>
        <w:t>Начало действия   «1</w:t>
      </w:r>
      <w:r w:rsidR="00884E05">
        <w:rPr>
          <w:rFonts w:ascii="Times New Roman" w:hAnsi="Times New Roman" w:cs="Times New Roman"/>
          <w:sz w:val="28"/>
          <w:szCs w:val="28"/>
        </w:rPr>
        <w:t>2</w:t>
      </w:r>
      <w:r w:rsidRPr="00C55B4A">
        <w:rPr>
          <w:rFonts w:ascii="Times New Roman" w:hAnsi="Times New Roman" w:cs="Times New Roman"/>
          <w:sz w:val="28"/>
          <w:szCs w:val="28"/>
        </w:rPr>
        <w:t>»</w:t>
      </w:r>
      <w:r w:rsidR="00884E0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55B4A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C55B4A" w:rsidRPr="00C55B4A" w:rsidRDefault="00C55B4A" w:rsidP="00C55B4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5B4A" w:rsidRDefault="00C55B4A" w:rsidP="00C55B4A">
      <w:pPr>
        <w:widowControl w:val="0"/>
        <w:ind w:firstLine="567"/>
        <w:jc w:val="both"/>
        <w:rPr>
          <w:sz w:val="28"/>
          <w:szCs w:val="28"/>
        </w:rPr>
      </w:pPr>
    </w:p>
    <w:p w:rsidR="00DA089D" w:rsidRDefault="00DA089D" w:rsidP="00C55B4A">
      <w:pPr>
        <w:widowControl w:val="0"/>
        <w:ind w:firstLine="567"/>
        <w:jc w:val="both"/>
        <w:rPr>
          <w:sz w:val="28"/>
          <w:szCs w:val="28"/>
        </w:rPr>
      </w:pPr>
    </w:p>
    <w:p w:rsidR="00C55B4A" w:rsidRDefault="00C55B4A" w:rsidP="00C55B4A">
      <w:pPr>
        <w:widowControl w:val="0"/>
        <w:ind w:firstLine="567"/>
        <w:jc w:val="both"/>
        <w:rPr>
          <w:sz w:val="28"/>
          <w:szCs w:val="28"/>
        </w:rPr>
      </w:pPr>
    </w:p>
    <w:p w:rsidR="00BA42E6" w:rsidRDefault="00BA42E6" w:rsidP="00507B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E6">
        <w:rPr>
          <w:rFonts w:ascii="Times New Roman" w:hAnsi="Times New Roman" w:cs="Times New Roman"/>
          <w:b/>
          <w:sz w:val="28"/>
          <w:szCs w:val="28"/>
        </w:rPr>
        <w:t>г. Улан-Удэ</w:t>
      </w:r>
    </w:p>
    <w:p w:rsidR="00BA42E6" w:rsidRPr="00BA42E6" w:rsidRDefault="00BA42E6" w:rsidP="0050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E6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C55B4A" w:rsidRDefault="00C55B4A" w:rsidP="00BB22BA">
      <w:pPr>
        <w:pStyle w:val="a3"/>
        <w:spacing w:before="0" w:beforeAutospacing="0" w:after="0" w:afterAutospacing="0"/>
        <w:jc w:val="both"/>
        <w:outlineLvl w:val="3"/>
        <w:rPr>
          <w:b/>
          <w:bCs/>
          <w:color w:val="333333"/>
          <w:sz w:val="28"/>
          <w:szCs w:val="28"/>
        </w:rPr>
      </w:pPr>
    </w:p>
    <w:p w:rsidR="0007478C" w:rsidRDefault="00CB42BB" w:rsidP="000B4BC4">
      <w:pPr>
        <w:spacing w:after="0" w:line="240" w:lineRule="auto"/>
        <w:jc w:val="center"/>
        <w:rPr>
          <w:rStyle w:val="a4"/>
          <w:noProof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</w:t>
      </w:r>
      <w:r w:rsidR="00CF681D" w:rsidRPr="0011411B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155882" w:rsidRPr="00155882">
        <w:rPr>
          <w:rStyle w:val="a4"/>
        </w:rPr>
        <w:fldChar w:fldCharType="begin"/>
      </w:r>
      <w:r w:rsidR="00CF681D" w:rsidRPr="0011411B">
        <w:rPr>
          <w:rStyle w:val="a4"/>
        </w:rPr>
        <w:instrText xml:space="preserve"> TOC \o "1-3" \h \z \u </w:instrText>
      </w:r>
      <w:r w:rsidR="00155882" w:rsidRPr="00155882">
        <w:rPr>
          <w:rStyle w:val="a4"/>
        </w:rPr>
        <w:fldChar w:fldCharType="separate"/>
      </w: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0000FF"/>
          <w:sz w:val="22"/>
          <w:szCs w:val="22"/>
          <w:u w:val="single"/>
        </w:rPr>
        <w:id w:val="5869616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BA42E6" w:rsidRPr="00507B14" w:rsidRDefault="00BA42E6">
          <w:pPr>
            <w:pStyle w:val="ad"/>
            <w:rPr>
              <w:rFonts w:ascii="Times New Roman" w:hAnsi="Times New Roman" w:cs="Times New Roman"/>
              <w:b w:val="0"/>
              <w:noProof/>
            </w:rPr>
          </w:pPr>
        </w:p>
        <w:p w:rsidR="00BA42E6" w:rsidRPr="00507B14" w:rsidRDefault="0015588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07B14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="00BA42E6" w:rsidRPr="00507B14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TOC \o "1-3" \h \z \u </w:instrText>
          </w:r>
          <w:r w:rsidRPr="00507B14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hyperlink w:anchor="_Toc95810933" w:history="1">
            <w:r w:rsidR="00BA42E6" w:rsidRPr="00507B1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BA42E6" w:rsidRPr="00507B1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A42E6" w:rsidRPr="00507B1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Общие положения</w:t>
            </w:r>
            <w:r w:rsidR="00BA42E6"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2E6"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_Toc95810933 \h </w:instrText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42E6" w:rsidRPr="00507B14" w:rsidRDefault="0015588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5810934" w:history="1">
            <w:r w:rsidR="00BA42E6" w:rsidRPr="00507B1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BA42E6" w:rsidRPr="00507B1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A42E6" w:rsidRPr="00507B1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Содержание оперативного анализа и  контроля</w:t>
            </w:r>
            <w:r w:rsidR="00BA42E6"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2E6"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_Toc95810934 \h </w:instrText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42E6" w:rsidRPr="00507B14" w:rsidRDefault="0015588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5810935" w:history="1">
            <w:r w:rsidR="00BA42E6" w:rsidRPr="00507B1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BA42E6" w:rsidRPr="00507B1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A42E6" w:rsidRPr="00507B1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Правовая и информационная основы осуществления оперативного анализа и контроля</w:t>
            </w:r>
            <w:r w:rsidR="00BA42E6"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2E6"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_Toc95810935 \h </w:instrText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42E6" w:rsidRPr="00507B14" w:rsidRDefault="0015588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5810936" w:history="1">
            <w:r w:rsidR="00BA42E6" w:rsidRPr="00507B1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BA42E6" w:rsidRPr="00507B1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809F2" w:rsidRPr="00507B14">
              <w:rPr>
                <w:rFonts w:ascii="Times New Roman" w:hAnsi="Times New Roman" w:cs="Times New Roman"/>
                <w:noProof/>
                <w:sz w:val="28"/>
                <w:szCs w:val="28"/>
              </w:rPr>
              <w:t>Порядок п</w:t>
            </w:r>
            <w:r w:rsidR="00BA42E6" w:rsidRPr="00507B1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роведени</w:t>
            </w:r>
            <w:r w:rsidR="00884E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я</w:t>
            </w:r>
            <w:r w:rsidR="00BA42E6" w:rsidRPr="00507B1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оперативного анализа и контроля</w:t>
            </w:r>
            <w:r w:rsidR="00BA42E6"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2E6"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_Toc95810936 \h </w:instrText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42E6" w:rsidRPr="00507B14" w:rsidRDefault="0015588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5810937" w:history="1">
            <w:r w:rsidR="00BA42E6" w:rsidRPr="00507B1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BA42E6" w:rsidRPr="00507B1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26AF9">
              <w:rPr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BA42E6" w:rsidRPr="00507B1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формление результатов оперативного анализа и контроля</w:t>
            </w:r>
            <w:r w:rsidR="00BA42E6"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2E6"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_Toc95810937 \h </w:instrText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07B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7C81" w:rsidRDefault="002433A6" w:rsidP="002433A6">
          <w:pPr>
            <w:pStyle w:val="a3"/>
            <w:spacing w:before="0" w:beforeAutospacing="0" w:after="0" w:afterAutospacing="0"/>
            <w:ind w:firstLine="708"/>
            <w:jc w:val="both"/>
            <w:rPr>
              <w:bCs/>
              <w:noProof/>
              <w:color w:val="333333"/>
              <w:sz w:val="28"/>
              <w:szCs w:val="28"/>
            </w:rPr>
          </w:pPr>
          <w:r w:rsidRPr="00507B14">
            <w:rPr>
              <w:noProof/>
              <w:sz w:val="28"/>
              <w:szCs w:val="28"/>
            </w:rPr>
            <w:t xml:space="preserve">Приложение  №1  </w:t>
          </w:r>
          <w:r w:rsidRPr="00DA6C06">
            <w:rPr>
              <w:noProof/>
              <w:sz w:val="28"/>
              <w:szCs w:val="28"/>
            </w:rPr>
            <w:t>«</w:t>
          </w:r>
          <w:r w:rsidRPr="00507B14">
            <w:rPr>
              <w:bCs/>
              <w:noProof/>
              <w:color w:val="333333"/>
              <w:sz w:val="28"/>
              <w:szCs w:val="28"/>
            </w:rPr>
            <w:t>Примерная  структура информации о ходе исполнения</w:t>
          </w:r>
          <w:r w:rsidR="00AA7A89">
            <w:rPr>
              <w:bCs/>
              <w:noProof/>
              <w:color w:val="333333"/>
              <w:sz w:val="28"/>
              <w:szCs w:val="28"/>
            </w:rPr>
            <w:t xml:space="preserve">     </w:t>
          </w:r>
          <w:r w:rsidRPr="00507B14">
            <w:rPr>
              <w:bCs/>
              <w:noProof/>
              <w:color w:val="333333"/>
              <w:sz w:val="28"/>
              <w:szCs w:val="28"/>
            </w:rPr>
            <w:t xml:space="preserve"> бюджета </w:t>
          </w:r>
          <w:r w:rsidR="00AA7A89">
            <w:rPr>
              <w:bCs/>
              <w:noProof/>
              <w:color w:val="333333"/>
              <w:sz w:val="28"/>
              <w:szCs w:val="28"/>
            </w:rPr>
            <w:t xml:space="preserve">   </w:t>
          </w:r>
          <w:r>
            <w:rPr>
              <w:bCs/>
              <w:noProof/>
              <w:color w:val="333333"/>
              <w:sz w:val="28"/>
              <w:szCs w:val="28"/>
            </w:rPr>
            <w:t xml:space="preserve"> </w:t>
          </w:r>
          <w:r w:rsidRPr="00507B14">
            <w:rPr>
              <w:noProof/>
              <w:color w:val="333333"/>
              <w:sz w:val="28"/>
              <w:szCs w:val="28"/>
            </w:rPr>
            <w:t>ТФОМС</w:t>
          </w:r>
          <w:r w:rsidRPr="00507B14">
            <w:rPr>
              <w:bCs/>
              <w:noProof/>
              <w:color w:val="333333"/>
              <w:sz w:val="28"/>
              <w:szCs w:val="28"/>
            </w:rPr>
            <w:t xml:space="preserve"> </w:t>
          </w:r>
          <w:r w:rsidR="00AA7A89">
            <w:rPr>
              <w:bCs/>
              <w:noProof/>
              <w:color w:val="333333"/>
              <w:sz w:val="28"/>
              <w:szCs w:val="28"/>
            </w:rPr>
            <w:t xml:space="preserve">    </w:t>
          </w:r>
          <w:r w:rsidRPr="00507B14">
            <w:rPr>
              <w:bCs/>
              <w:noProof/>
              <w:color w:val="333333"/>
              <w:sz w:val="28"/>
              <w:szCs w:val="28"/>
            </w:rPr>
            <w:t xml:space="preserve">за </w:t>
          </w:r>
          <w:r w:rsidR="00AA7A89">
            <w:rPr>
              <w:bCs/>
              <w:noProof/>
              <w:color w:val="333333"/>
              <w:sz w:val="28"/>
              <w:szCs w:val="28"/>
            </w:rPr>
            <w:t xml:space="preserve">     </w:t>
          </w:r>
          <w:r w:rsidR="00567C81">
            <w:rPr>
              <w:bCs/>
              <w:noProof/>
              <w:color w:val="333333"/>
              <w:sz w:val="28"/>
              <w:szCs w:val="28"/>
            </w:rPr>
            <w:t>соответствующий</w:t>
          </w:r>
          <w:r w:rsidR="00AA7A89">
            <w:rPr>
              <w:bCs/>
              <w:noProof/>
              <w:color w:val="333333"/>
              <w:sz w:val="28"/>
              <w:szCs w:val="28"/>
            </w:rPr>
            <w:t xml:space="preserve">          </w:t>
          </w:r>
          <w:r w:rsidR="00567C81">
            <w:rPr>
              <w:bCs/>
              <w:noProof/>
              <w:color w:val="333333"/>
              <w:sz w:val="28"/>
              <w:szCs w:val="28"/>
            </w:rPr>
            <w:t xml:space="preserve"> </w:t>
          </w:r>
          <w:r w:rsidRPr="00507B14">
            <w:rPr>
              <w:bCs/>
              <w:noProof/>
              <w:color w:val="333333"/>
              <w:sz w:val="28"/>
              <w:szCs w:val="28"/>
            </w:rPr>
            <w:t xml:space="preserve">отчетный  </w:t>
          </w:r>
        </w:p>
        <w:p w:rsidR="002433A6" w:rsidRPr="00507B14" w:rsidRDefault="002433A6" w:rsidP="00567C81">
          <w:pPr>
            <w:pStyle w:val="a3"/>
            <w:spacing w:before="0" w:beforeAutospacing="0" w:after="0" w:afterAutospacing="0"/>
            <w:jc w:val="both"/>
            <w:rPr>
              <w:bCs/>
              <w:noProof/>
              <w:color w:val="333333"/>
              <w:sz w:val="28"/>
              <w:szCs w:val="28"/>
            </w:rPr>
          </w:pPr>
          <w:r w:rsidRPr="00507B14">
            <w:rPr>
              <w:bCs/>
              <w:noProof/>
              <w:color w:val="333333"/>
              <w:sz w:val="28"/>
              <w:szCs w:val="28"/>
            </w:rPr>
            <w:t>период ………………………………………………………</w:t>
          </w:r>
          <w:r>
            <w:rPr>
              <w:bCs/>
              <w:noProof/>
              <w:color w:val="333333"/>
              <w:sz w:val="28"/>
              <w:szCs w:val="28"/>
            </w:rPr>
            <w:t>………………</w:t>
          </w:r>
          <w:r w:rsidRPr="00507B14">
            <w:rPr>
              <w:bCs/>
              <w:noProof/>
              <w:color w:val="333333"/>
              <w:sz w:val="28"/>
              <w:szCs w:val="28"/>
            </w:rPr>
            <w:t>…….9.</w:t>
          </w:r>
        </w:p>
        <w:p w:rsidR="00BA42E6" w:rsidRPr="00507B14" w:rsidRDefault="00155882">
          <w:pPr>
            <w:rPr>
              <w:noProof/>
            </w:rPr>
          </w:pPr>
          <w:r w:rsidRPr="00507B14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:rsidR="00BA42E6" w:rsidRDefault="00BA42E6" w:rsidP="00BA42E6">
      <w:pPr>
        <w:rPr>
          <w:noProof/>
          <w:lang w:eastAsia="ru-RU"/>
        </w:rPr>
      </w:pPr>
    </w:p>
    <w:p w:rsidR="00BA42E6" w:rsidRDefault="00BA42E6" w:rsidP="00BA42E6">
      <w:pPr>
        <w:rPr>
          <w:noProof/>
          <w:lang w:eastAsia="ru-RU"/>
        </w:rPr>
      </w:pPr>
    </w:p>
    <w:p w:rsidR="00BA42E6" w:rsidRDefault="00BA42E6" w:rsidP="00BA42E6">
      <w:pPr>
        <w:rPr>
          <w:noProof/>
          <w:lang w:eastAsia="ru-RU"/>
        </w:rPr>
      </w:pPr>
    </w:p>
    <w:p w:rsidR="00BA42E6" w:rsidRDefault="00BA42E6" w:rsidP="00BA42E6">
      <w:pPr>
        <w:rPr>
          <w:noProof/>
          <w:lang w:eastAsia="ru-RU"/>
        </w:rPr>
      </w:pPr>
    </w:p>
    <w:p w:rsidR="00BA42E6" w:rsidRDefault="00BA42E6" w:rsidP="00BA42E6">
      <w:pPr>
        <w:rPr>
          <w:noProof/>
          <w:lang w:eastAsia="ru-RU"/>
        </w:rPr>
      </w:pPr>
    </w:p>
    <w:p w:rsidR="00BA42E6" w:rsidRDefault="00BA42E6" w:rsidP="00BA42E6">
      <w:pPr>
        <w:rPr>
          <w:noProof/>
          <w:lang w:eastAsia="ru-RU"/>
        </w:rPr>
      </w:pPr>
    </w:p>
    <w:p w:rsidR="002433A6" w:rsidRDefault="002433A6" w:rsidP="00BA42E6">
      <w:pPr>
        <w:rPr>
          <w:noProof/>
          <w:lang w:eastAsia="ru-RU"/>
        </w:rPr>
      </w:pPr>
    </w:p>
    <w:p w:rsidR="002433A6" w:rsidRDefault="002433A6" w:rsidP="00BA42E6">
      <w:pPr>
        <w:rPr>
          <w:noProof/>
          <w:lang w:eastAsia="ru-RU"/>
        </w:rPr>
      </w:pPr>
    </w:p>
    <w:p w:rsidR="002433A6" w:rsidRDefault="002433A6" w:rsidP="00BA42E6">
      <w:pPr>
        <w:rPr>
          <w:noProof/>
          <w:lang w:eastAsia="ru-RU"/>
        </w:rPr>
      </w:pPr>
    </w:p>
    <w:p w:rsidR="00BA42E6" w:rsidRPr="00BA42E6" w:rsidRDefault="00BA42E6" w:rsidP="00BA42E6">
      <w:pPr>
        <w:rPr>
          <w:noProof/>
          <w:lang w:eastAsia="ru-RU"/>
        </w:rPr>
      </w:pPr>
    </w:p>
    <w:p w:rsidR="0007478C" w:rsidRPr="0007478C" w:rsidRDefault="0007478C" w:rsidP="0007478C">
      <w:pPr>
        <w:rPr>
          <w:noProof/>
          <w:lang w:eastAsia="ru-RU"/>
        </w:rPr>
      </w:pPr>
    </w:p>
    <w:p w:rsidR="00CF681D" w:rsidRPr="0011411B" w:rsidRDefault="00CF681D" w:rsidP="0011411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F681D" w:rsidRPr="0011411B" w:rsidRDefault="00CF681D" w:rsidP="0011411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F681D" w:rsidRPr="0011411B" w:rsidRDefault="00CF681D" w:rsidP="0011411B">
      <w:pPr>
        <w:pStyle w:val="21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240" w:lineRule="auto"/>
        <w:ind w:left="0"/>
      </w:pPr>
    </w:p>
    <w:p w:rsidR="00CF681D" w:rsidRPr="0011411B" w:rsidRDefault="00CF681D" w:rsidP="0011411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F681D" w:rsidRPr="0011411B" w:rsidRDefault="00CF681D" w:rsidP="0011411B">
      <w:pPr>
        <w:pStyle w:val="21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240" w:lineRule="auto"/>
        <w:ind w:left="0"/>
        <w:rPr>
          <w:rStyle w:val="a4"/>
        </w:rPr>
      </w:pPr>
    </w:p>
    <w:p w:rsidR="00CF681D" w:rsidRDefault="00155882" w:rsidP="0011411B">
      <w:pPr>
        <w:pStyle w:val="a3"/>
        <w:spacing w:before="0" w:beforeAutospacing="0" w:after="0" w:afterAutospacing="0"/>
        <w:jc w:val="both"/>
        <w:outlineLvl w:val="3"/>
        <w:rPr>
          <w:b/>
          <w:bCs/>
          <w:color w:val="333333"/>
          <w:sz w:val="28"/>
          <w:szCs w:val="28"/>
        </w:rPr>
      </w:pPr>
      <w:r w:rsidRPr="0011411B">
        <w:rPr>
          <w:rStyle w:val="a4"/>
          <w:sz w:val="28"/>
          <w:szCs w:val="28"/>
        </w:rPr>
        <w:fldChar w:fldCharType="end"/>
      </w:r>
    </w:p>
    <w:p w:rsidR="00CF681D" w:rsidRDefault="00CF681D" w:rsidP="00BB22BA">
      <w:pPr>
        <w:pStyle w:val="a3"/>
        <w:spacing w:before="0" w:beforeAutospacing="0" w:after="0" w:afterAutospacing="0"/>
        <w:jc w:val="both"/>
        <w:outlineLvl w:val="3"/>
        <w:rPr>
          <w:b/>
          <w:bCs/>
          <w:color w:val="333333"/>
          <w:sz w:val="28"/>
          <w:szCs w:val="28"/>
        </w:rPr>
      </w:pPr>
    </w:p>
    <w:p w:rsidR="00CF681D" w:rsidRDefault="00CF681D" w:rsidP="00BB22BA">
      <w:pPr>
        <w:pStyle w:val="a3"/>
        <w:spacing w:before="0" w:beforeAutospacing="0" w:after="0" w:afterAutospacing="0"/>
        <w:jc w:val="both"/>
        <w:outlineLvl w:val="3"/>
        <w:rPr>
          <w:b/>
          <w:bCs/>
          <w:color w:val="333333"/>
          <w:sz w:val="28"/>
          <w:szCs w:val="28"/>
        </w:rPr>
      </w:pPr>
    </w:p>
    <w:p w:rsidR="00A17E67" w:rsidRDefault="00A17E67" w:rsidP="00BB22BA">
      <w:pPr>
        <w:pStyle w:val="a3"/>
        <w:spacing w:before="0" w:beforeAutospacing="0" w:after="0" w:afterAutospacing="0"/>
        <w:jc w:val="both"/>
        <w:outlineLvl w:val="3"/>
        <w:rPr>
          <w:b/>
          <w:bCs/>
          <w:color w:val="333333"/>
          <w:sz w:val="28"/>
          <w:szCs w:val="28"/>
        </w:rPr>
      </w:pPr>
    </w:p>
    <w:p w:rsidR="00CF681D" w:rsidRDefault="00CF681D" w:rsidP="00BB22BA">
      <w:pPr>
        <w:pStyle w:val="a3"/>
        <w:spacing w:before="0" w:beforeAutospacing="0" w:after="0" w:afterAutospacing="0"/>
        <w:jc w:val="both"/>
        <w:outlineLvl w:val="3"/>
        <w:rPr>
          <w:b/>
          <w:bCs/>
          <w:color w:val="333333"/>
          <w:sz w:val="28"/>
          <w:szCs w:val="28"/>
        </w:rPr>
      </w:pPr>
    </w:p>
    <w:p w:rsidR="006C2BD3" w:rsidRDefault="006C2BD3" w:rsidP="003106FF">
      <w:pPr>
        <w:pStyle w:val="1"/>
        <w:spacing w:before="0" w:after="0" w:line="240" w:lineRule="auto"/>
      </w:pPr>
      <w:bookmarkStart w:id="0" w:name="_Toc95810933"/>
      <w:r w:rsidRPr="00BB22BA">
        <w:lastRenderedPageBreak/>
        <w:t>Общие положения</w:t>
      </w:r>
      <w:bookmarkEnd w:id="0"/>
    </w:p>
    <w:p w:rsidR="00684F74" w:rsidRPr="00684F74" w:rsidRDefault="00684F74" w:rsidP="00684F74">
      <w:pPr>
        <w:rPr>
          <w:lang w:eastAsia="ru-RU"/>
        </w:rPr>
      </w:pPr>
    </w:p>
    <w:p w:rsidR="006C2BD3" w:rsidRPr="00FA7B77" w:rsidRDefault="006C2BD3" w:rsidP="00310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1.1. </w:t>
      </w:r>
      <w:proofErr w:type="gramStart"/>
      <w:r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 </w:t>
      </w:r>
      <w:r w:rsidR="00DA0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E46D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DA0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внешнего государственного финансового контроля «</w:t>
      </w:r>
      <w:r w:rsidR="0011411B"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Оперативный   анализ  исполнения и контроль за организацией исполнения  бюджета Территориального фонда обязательного медицинского страхования Республики Бурятия</w:t>
      </w:r>
      <w:r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(далее – Стандарт)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1411B"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 Республики Бурятия от 05.05.2011 года № 2087-IV «О Счетной</w:t>
      </w:r>
      <w:proofErr w:type="gramEnd"/>
      <w:r w:rsidR="0011411B"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палате Республики Бурятия», </w:t>
      </w:r>
      <w:r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7B77"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Общими требованиями 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утвержденными </w:t>
      </w:r>
      <w:r w:rsidR="00FA7B77"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Коллеги</w:t>
      </w:r>
      <w:r w:rsid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 </w:t>
      </w:r>
      <w:r w:rsidR="00FA7B77"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Счетной палаты Российской Федерации</w:t>
      </w:r>
      <w:r w:rsid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A7B77"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 </w:t>
      </w:r>
      <w:r w:rsid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29.03.</w:t>
      </w:r>
      <w:r w:rsidR="00FA7B77"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2022 </w:t>
      </w:r>
      <w:r w:rsid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FA7B77"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2ПК</w:t>
      </w:r>
      <w:r w:rsid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внутренними документами </w:t>
      </w:r>
      <w:r w:rsidR="0011411B"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Счетной палаты Республики Бурятия  </w:t>
      </w:r>
      <w:r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</w:t>
      </w:r>
      <w:r w:rsidR="0011411B"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Счетная палата</w:t>
      </w:r>
      <w:r w:rsidRPr="00FA7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40F91" w:rsidRPr="00040F91" w:rsidRDefault="001E3F4C" w:rsidP="0004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ab/>
      </w:r>
      <w:r w:rsidR="006C2BD3" w:rsidRPr="001E3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1.2. </w:t>
      </w:r>
      <w:proofErr w:type="gramStart"/>
      <w:r w:rsidRPr="001E3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 </w:t>
      </w:r>
      <w:r w:rsidR="00FD3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предназначе</w:t>
      </w:r>
      <w:r w:rsidRPr="001E3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 для руководства </w:t>
      </w:r>
      <w:r w:rsidR="00D93A7F" w:rsidRPr="00FD5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должностными лицами</w:t>
      </w:r>
      <w:r w:rsidR="00D93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3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Счетной палаты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3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и проведении оперативного анализа  исполнения и контрол</w:t>
      </w:r>
      <w:r w:rsidR="00866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1E3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организацией исполнения  бюджета </w:t>
      </w:r>
      <w:r w:rsidR="00717A01" w:rsidRPr="001E3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Территориального фонда обязательного медицинского страхования Республики Бу</w:t>
      </w:r>
      <w:r w:rsidR="00FE0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рятия» (далее – ТФОМС)</w:t>
      </w:r>
      <w:r w:rsidR="00DF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</w:t>
      </w:r>
      <w:r w:rsidR="00717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7A01" w:rsidRPr="00717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62AE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DF62AE" w:rsidRPr="00687DE2">
        <w:rPr>
          <w:rFonts w:ascii="Times New Roman" w:hAnsi="Times New Roman" w:cs="Times New Roman"/>
          <w:sz w:val="28"/>
          <w:szCs w:val="28"/>
        </w:rPr>
        <w:t xml:space="preserve">ежеквартальной  информации о ходе исполнения бюджета </w:t>
      </w:r>
      <w:r w:rsidR="008973FD" w:rsidRPr="00687DE2">
        <w:rPr>
          <w:rFonts w:ascii="Times New Roman" w:hAnsi="Times New Roman" w:cs="Times New Roman"/>
          <w:sz w:val="28"/>
          <w:szCs w:val="28"/>
        </w:rPr>
        <w:t>ТФОМС</w:t>
      </w:r>
      <w:r w:rsidR="00DF62AE" w:rsidRPr="00687DE2">
        <w:rPr>
          <w:rFonts w:ascii="Times New Roman" w:hAnsi="Times New Roman" w:cs="Times New Roman"/>
          <w:sz w:val="28"/>
          <w:szCs w:val="28"/>
        </w:rPr>
        <w:t xml:space="preserve"> </w:t>
      </w:r>
      <w:r w:rsidR="00040F91" w:rsidRPr="00040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первый квартал, полугодие, девять месяцев</w:t>
      </w:r>
      <w:r w:rsidR="00040F91" w:rsidRPr="00040F91" w:rsidDel="00037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0F91" w:rsidRPr="00040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текущего финансового года  (далее -  отчетный период).</w:t>
      </w:r>
      <w:proofErr w:type="gramEnd"/>
    </w:p>
    <w:p w:rsidR="006C2BD3" w:rsidRPr="00BB22BA" w:rsidRDefault="001E3F4C" w:rsidP="00BB3D09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1.3. </w:t>
      </w:r>
      <w:r w:rsidR="006C2BD3" w:rsidRPr="00BB22BA">
        <w:rPr>
          <w:color w:val="333333"/>
          <w:sz w:val="28"/>
          <w:szCs w:val="28"/>
        </w:rPr>
        <w:t xml:space="preserve">Целью Стандарта является установление общих правил проведения </w:t>
      </w:r>
      <w:r w:rsidR="00BA482D">
        <w:rPr>
          <w:color w:val="333333"/>
          <w:sz w:val="28"/>
          <w:szCs w:val="28"/>
        </w:rPr>
        <w:t xml:space="preserve"> </w:t>
      </w:r>
      <w:r w:rsidR="00BA482D" w:rsidRPr="0011411B">
        <w:rPr>
          <w:color w:val="333333"/>
          <w:sz w:val="28"/>
          <w:szCs w:val="28"/>
        </w:rPr>
        <w:t>Сч</w:t>
      </w:r>
      <w:r w:rsidR="00BA482D">
        <w:rPr>
          <w:color w:val="333333"/>
          <w:sz w:val="28"/>
          <w:szCs w:val="28"/>
        </w:rPr>
        <w:t xml:space="preserve">етной  палатой </w:t>
      </w:r>
      <w:r w:rsidR="00BA482D" w:rsidRPr="00BB22BA">
        <w:rPr>
          <w:color w:val="333333"/>
          <w:sz w:val="28"/>
          <w:szCs w:val="28"/>
        </w:rPr>
        <w:t xml:space="preserve"> </w:t>
      </w:r>
      <w:r w:rsidR="006C2BD3" w:rsidRPr="00BB22BA">
        <w:rPr>
          <w:color w:val="333333"/>
          <w:sz w:val="28"/>
          <w:szCs w:val="28"/>
        </w:rPr>
        <w:t>оперативного</w:t>
      </w:r>
      <w:r w:rsidR="00BA482D" w:rsidRPr="0011411B">
        <w:rPr>
          <w:sz w:val="28"/>
          <w:szCs w:val="28"/>
        </w:rPr>
        <w:t xml:space="preserve"> </w:t>
      </w:r>
      <w:r w:rsidR="00BA482D" w:rsidRPr="0011411B">
        <w:rPr>
          <w:bCs/>
          <w:sz w:val="28"/>
          <w:szCs w:val="28"/>
        </w:rPr>
        <w:t xml:space="preserve"> </w:t>
      </w:r>
      <w:r w:rsidR="00866C17" w:rsidRPr="001E3F4C">
        <w:rPr>
          <w:color w:val="333333"/>
          <w:sz w:val="28"/>
          <w:szCs w:val="28"/>
        </w:rPr>
        <w:t xml:space="preserve">анализа  исполнения и </w:t>
      </w:r>
      <w:proofErr w:type="gramStart"/>
      <w:r w:rsidR="00866C17" w:rsidRPr="001E3F4C">
        <w:rPr>
          <w:color w:val="333333"/>
          <w:sz w:val="28"/>
          <w:szCs w:val="28"/>
        </w:rPr>
        <w:t>контрол</w:t>
      </w:r>
      <w:r w:rsidR="00866C17">
        <w:rPr>
          <w:color w:val="333333"/>
          <w:sz w:val="28"/>
          <w:szCs w:val="28"/>
        </w:rPr>
        <w:t>я</w:t>
      </w:r>
      <w:r w:rsidR="00866C17" w:rsidRPr="001E3F4C">
        <w:rPr>
          <w:color w:val="333333"/>
          <w:sz w:val="28"/>
          <w:szCs w:val="28"/>
        </w:rPr>
        <w:t xml:space="preserve"> за</w:t>
      </w:r>
      <w:proofErr w:type="gramEnd"/>
      <w:r w:rsidR="00866C17" w:rsidRPr="001E3F4C">
        <w:rPr>
          <w:color w:val="333333"/>
          <w:sz w:val="28"/>
          <w:szCs w:val="28"/>
        </w:rPr>
        <w:t xml:space="preserve"> организацией исполнения  бюджета </w:t>
      </w:r>
      <w:r w:rsidR="00866C17">
        <w:rPr>
          <w:color w:val="333333"/>
          <w:sz w:val="28"/>
          <w:szCs w:val="28"/>
        </w:rPr>
        <w:t xml:space="preserve">ТФОМС </w:t>
      </w:r>
      <w:r w:rsidR="00866C17" w:rsidRPr="001E3F4C">
        <w:rPr>
          <w:color w:val="333333"/>
          <w:sz w:val="28"/>
          <w:szCs w:val="28"/>
        </w:rPr>
        <w:t>(далее –</w:t>
      </w:r>
      <w:r w:rsidR="00866C17">
        <w:rPr>
          <w:color w:val="333333"/>
          <w:sz w:val="28"/>
          <w:szCs w:val="28"/>
        </w:rPr>
        <w:t xml:space="preserve"> </w:t>
      </w:r>
      <w:r w:rsidR="00866C17" w:rsidRPr="001E3F4C">
        <w:rPr>
          <w:color w:val="333333"/>
          <w:sz w:val="28"/>
          <w:szCs w:val="28"/>
        </w:rPr>
        <w:t>оперативный анализ и контроль)</w:t>
      </w:r>
      <w:r w:rsidR="006C2BD3" w:rsidRPr="00BB22BA">
        <w:rPr>
          <w:color w:val="333333"/>
          <w:sz w:val="28"/>
          <w:szCs w:val="28"/>
        </w:rPr>
        <w:t>.</w:t>
      </w:r>
    </w:p>
    <w:p w:rsidR="000C2CA2" w:rsidRDefault="006C2BD3" w:rsidP="000C2C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22BA">
        <w:rPr>
          <w:color w:val="333333"/>
          <w:sz w:val="28"/>
          <w:szCs w:val="28"/>
        </w:rPr>
        <w:t>1.</w:t>
      </w:r>
      <w:r w:rsidR="004E53B0">
        <w:rPr>
          <w:color w:val="333333"/>
          <w:sz w:val="28"/>
          <w:szCs w:val="28"/>
        </w:rPr>
        <w:t>4</w:t>
      </w:r>
      <w:r w:rsidR="000C2CA2">
        <w:rPr>
          <w:color w:val="333333"/>
          <w:sz w:val="28"/>
          <w:szCs w:val="28"/>
        </w:rPr>
        <w:t>. Задачами Стандарта являе</w:t>
      </w:r>
      <w:r w:rsidRPr="00BB22BA">
        <w:rPr>
          <w:color w:val="333333"/>
          <w:sz w:val="28"/>
          <w:szCs w:val="28"/>
        </w:rPr>
        <w:t>тся</w:t>
      </w:r>
      <w:r w:rsidR="000C2CA2">
        <w:rPr>
          <w:color w:val="333333"/>
          <w:sz w:val="28"/>
          <w:szCs w:val="28"/>
        </w:rPr>
        <w:t xml:space="preserve"> </w:t>
      </w:r>
      <w:r w:rsidR="000C2CA2">
        <w:rPr>
          <w:sz w:val="28"/>
          <w:szCs w:val="28"/>
        </w:rPr>
        <w:t>определение:</w:t>
      </w:r>
    </w:p>
    <w:p w:rsidR="000C2CA2" w:rsidRDefault="000C2CA2" w:rsidP="000C2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целей, задач, предмета и объектов оперативного анализа и контроля;</w:t>
      </w:r>
    </w:p>
    <w:p w:rsidR="000C2CA2" w:rsidRDefault="000C2CA2" w:rsidP="000C2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проведения оперативного анализа и контроля;</w:t>
      </w:r>
    </w:p>
    <w:p w:rsidR="000C2CA2" w:rsidRDefault="00E06680" w:rsidP="00E06680">
      <w:pPr>
        <w:pStyle w:val="1"/>
        <w:numPr>
          <w:ilvl w:val="0"/>
          <w:numId w:val="0"/>
        </w:numPr>
        <w:spacing w:before="0" w:after="0" w:line="240" w:lineRule="auto"/>
        <w:ind w:firstLine="708"/>
        <w:jc w:val="both"/>
        <w:rPr>
          <w:b w:val="0"/>
        </w:rPr>
      </w:pPr>
      <w:r w:rsidRPr="00E06680">
        <w:rPr>
          <w:b w:val="0"/>
        </w:rPr>
        <w:t>- подготовка и оформление результатов  оперативного анализа и контроля</w:t>
      </w:r>
      <w:r w:rsidR="00B4185D">
        <w:rPr>
          <w:b w:val="0"/>
        </w:rPr>
        <w:t>.</w:t>
      </w:r>
    </w:p>
    <w:p w:rsidR="0048703E" w:rsidRPr="0048703E" w:rsidRDefault="0048703E" w:rsidP="00BB3D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1.5. </w:t>
      </w:r>
      <w:r w:rsidRPr="0048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Оперативный анализ и контроль проводится аудиторским направлением, курирующим соответствующее направление деятельности, закрепленным в соответствии с Постановлением Коллегии Счетной палаты  (далее - аудиторское  направление, ответственное за проведение оперативного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анализа и </w:t>
      </w:r>
      <w:r w:rsidRPr="0048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контроля).</w:t>
      </w:r>
    </w:p>
    <w:p w:rsidR="0048703E" w:rsidRDefault="008347EC" w:rsidP="00BB3D09">
      <w:pPr>
        <w:widowControl w:val="0"/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1.6. </w:t>
      </w:r>
      <w:r w:rsidR="0048703E" w:rsidRPr="0048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Оперативный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и </w:t>
      </w:r>
      <w:r w:rsidR="0048703E" w:rsidRPr="0048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 является экспертно-аналитическим мероприятием, проводимым в форме мониторинга </w:t>
      </w:r>
      <w:r w:rsidR="00F978C1" w:rsidRPr="00F9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обследования (анализ и оценка) </w:t>
      </w:r>
      <w:r w:rsidR="0048703E" w:rsidRPr="0048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r w:rsidR="0048703E" w:rsidRPr="00141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соответствующий</w:t>
      </w:r>
      <w:r w:rsidR="00141572" w:rsidRPr="00141572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="00141572" w:rsidRPr="001E3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текущего финансового года</w:t>
      </w:r>
      <w:r w:rsidR="00061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703E" w:rsidRPr="0048703E" w:rsidRDefault="0048703E" w:rsidP="00BB3D09">
      <w:pPr>
        <w:pStyle w:val="ab"/>
        <w:tabs>
          <w:tab w:val="right" w:pos="1276"/>
        </w:tabs>
        <w:ind w:firstLine="709"/>
        <w:rPr>
          <w:snapToGrid/>
          <w:color w:val="333333"/>
          <w:szCs w:val="28"/>
        </w:rPr>
      </w:pPr>
      <w:r w:rsidRPr="0048703E">
        <w:rPr>
          <w:snapToGrid/>
          <w:color w:val="333333"/>
          <w:szCs w:val="28"/>
        </w:rPr>
        <w:lastRenderedPageBreak/>
        <w:t xml:space="preserve">При организации и осуществлении оперативного </w:t>
      </w:r>
      <w:r w:rsidR="00346655">
        <w:rPr>
          <w:snapToGrid/>
          <w:color w:val="333333"/>
          <w:szCs w:val="28"/>
        </w:rPr>
        <w:t xml:space="preserve">анализа и </w:t>
      </w:r>
      <w:r w:rsidRPr="0048703E">
        <w:rPr>
          <w:snapToGrid/>
          <w:color w:val="333333"/>
          <w:szCs w:val="28"/>
        </w:rPr>
        <w:t xml:space="preserve">контроля сотрудники Счетной палаты обязаны руководствоваться Конституцией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законодательством Российской Федерации, Законом  Республики Бурятия от 05.05.2011 года № 2087-IV «О Счетной палате Республики Бурятия»,  </w:t>
      </w:r>
      <w:r w:rsidR="005B528A" w:rsidRPr="00910529">
        <w:rPr>
          <w:szCs w:val="28"/>
        </w:rPr>
        <w:t>Закон</w:t>
      </w:r>
      <w:r w:rsidR="005B528A">
        <w:rPr>
          <w:szCs w:val="28"/>
        </w:rPr>
        <w:t>ом</w:t>
      </w:r>
      <w:r w:rsidR="005B528A" w:rsidRPr="00910529">
        <w:rPr>
          <w:szCs w:val="28"/>
        </w:rPr>
        <w:t xml:space="preserve">  Республики Бурятия от 03.07.2007 года № 2359-III «О бюджетном процессе в Республике Бурятия»</w:t>
      </w:r>
      <w:r w:rsidR="005B528A">
        <w:rPr>
          <w:szCs w:val="28"/>
        </w:rPr>
        <w:t xml:space="preserve">, </w:t>
      </w:r>
      <w:r w:rsidRPr="0048703E">
        <w:rPr>
          <w:snapToGrid/>
          <w:color w:val="333333"/>
          <w:szCs w:val="28"/>
        </w:rPr>
        <w:t xml:space="preserve"> иными нормативными правовыми актами Российской Федерации, Регламентом Счетной палаты, а также приказами, распоряжениями, иными правовыми документами Счетной палаты и настоящим Стандартом.</w:t>
      </w:r>
    </w:p>
    <w:p w:rsidR="001E3F4C" w:rsidRDefault="006C2BD3" w:rsidP="00BB3D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22BA">
        <w:rPr>
          <w:color w:val="333333"/>
          <w:sz w:val="28"/>
          <w:szCs w:val="28"/>
        </w:rPr>
        <w:t>1.</w:t>
      </w:r>
      <w:r w:rsidR="007C6ACF">
        <w:rPr>
          <w:color w:val="333333"/>
          <w:sz w:val="28"/>
          <w:szCs w:val="28"/>
        </w:rPr>
        <w:t>7</w:t>
      </w:r>
      <w:r w:rsidRPr="00BB22BA">
        <w:rPr>
          <w:color w:val="333333"/>
          <w:sz w:val="28"/>
          <w:szCs w:val="28"/>
        </w:rPr>
        <w:t>. </w:t>
      </w:r>
      <w:r w:rsidR="004E53B0" w:rsidRPr="007F000E">
        <w:rPr>
          <w:sz w:val="28"/>
          <w:szCs w:val="28"/>
        </w:rPr>
        <w:t xml:space="preserve">По вопросам, порядок решения которых не урегулирован настоящим Стандартом, решение принимается Председателем </w:t>
      </w:r>
      <w:r w:rsidR="004E53B0">
        <w:rPr>
          <w:sz w:val="28"/>
          <w:szCs w:val="28"/>
        </w:rPr>
        <w:t xml:space="preserve">Счетной палаты </w:t>
      </w:r>
      <w:r w:rsidR="004E53B0" w:rsidRPr="007F000E">
        <w:rPr>
          <w:sz w:val="28"/>
          <w:szCs w:val="28"/>
        </w:rPr>
        <w:t>и оформляется правовым актом</w:t>
      </w:r>
      <w:r w:rsidR="004E53B0">
        <w:rPr>
          <w:sz w:val="28"/>
          <w:szCs w:val="28"/>
        </w:rPr>
        <w:t xml:space="preserve"> Счетной палаты.</w:t>
      </w:r>
    </w:p>
    <w:p w:rsidR="004E53B0" w:rsidRDefault="004E53B0" w:rsidP="00BB3D09">
      <w:pPr>
        <w:widowControl w:val="0"/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7C6A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5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 применяются в настоящем Стандарте</w:t>
      </w:r>
      <w:r w:rsidRPr="004E53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значениях, определенных бюджетным законодательством Российской Федерации.</w:t>
      </w:r>
    </w:p>
    <w:p w:rsidR="00FA117A" w:rsidRDefault="00FA117A" w:rsidP="00BB3D09">
      <w:pPr>
        <w:widowControl w:val="0"/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5D" w:rsidRDefault="00B4185D" w:rsidP="00BB3D09">
      <w:pPr>
        <w:widowControl w:val="0"/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D3" w:rsidRDefault="006C2BD3" w:rsidP="00FA117A">
      <w:pPr>
        <w:pStyle w:val="1"/>
        <w:spacing w:before="0" w:after="0" w:line="240" w:lineRule="auto"/>
      </w:pPr>
      <w:bookmarkStart w:id="1" w:name="_Toc95810934"/>
      <w:r w:rsidRPr="00BB22BA">
        <w:t>Содержание оперативного</w:t>
      </w:r>
      <w:r w:rsidR="005843A8">
        <w:t xml:space="preserve"> анализа и </w:t>
      </w:r>
      <w:r w:rsidRPr="00BB22BA">
        <w:t xml:space="preserve"> контроля</w:t>
      </w:r>
      <w:bookmarkEnd w:id="1"/>
    </w:p>
    <w:p w:rsidR="00FE40D8" w:rsidRPr="00FE40D8" w:rsidRDefault="00FE40D8" w:rsidP="00FE40D8">
      <w:pPr>
        <w:rPr>
          <w:lang w:eastAsia="ru-RU"/>
        </w:rPr>
      </w:pPr>
    </w:p>
    <w:p w:rsidR="006C2BD3" w:rsidRPr="000C2CA2" w:rsidRDefault="006C2BD3" w:rsidP="000C2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10C"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 w:rsidR="000C2CA2">
        <w:rPr>
          <w:rFonts w:ascii="Times New Roman" w:hAnsi="Times New Roman" w:cs="Times New Roman"/>
          <w:sz w:val="28"/>
          <w:szCs w:val="28"/>
        </w:rPr>
        <w:t xml:space="preserve">Целями оперативного анализа и контроля являются </w:t>
      </w:r>
      <w:r w:rsidRPr="000C2CA2">
        <w:rPr>
          <w:rFonts w:ascii="Times New Roman" w:hAnsi="Times New Roman" w:cs="Times New Roman"/>
          <w:sz w:val="28"/>
          <w:szCs w:val="28"/>
        </w:rPr>
        <w:t>контроль за ходом исполнения закона</w:t>
      </w:r>
      <w:r w:rsidR="00F95142" w:rsidRPr="000C2CA2">
        <w:rPr>
          <w:rFonts w:ascii="Times New Roman" w:hAnsi="Times New Roman" w:cs="Times New Roman"/>
          <w:sz w:val="28"/>
          <w:szCs w:val="28"/>
        </w:rPr>
        <w:t xml:space="preserve"> Республики Бурятия </w:t>
      </w:r>
      <w:r w:rsidRPr="000C2CA2">
        <w:rPr>
          <w:rFonts w:ascii="Times New Roman" w:hAnsi="Times New Roman" w:cs="Times New Roman"/>
          <w:sz w:val="28"/>
          <w:szCs w:val="28"/>
        </w:rPr>
        <w:t xml:space="preserve"> о бюджете ТФОМС</w:t>
      </w:r>
      <w:r w:rsidR="005843A8" w:rsidRPr="000C2CA2">
        <w:rPr>
          <w:rFonts w:ascii="Times New Roman" w:hAnsi="Times New Roman" w:cs="Times New Roman"/>
          <w:sz w:val="28"/>
          <w:szCs w:val="28"/>
        </w:rPr>
        <w:t xml:space="preserve"> </w:t>
      </w:r>
      <w:r w:rsidRPr="000C2CA2">
        <w:rPr>
          <w:rFonts w:ascii="Times New Roman" w:hAnsi="Times New Roman" w:cs="Times New Roman"/>
          <w:sz w:val="28"/>
          <w:szCs w:val="28"/>
        </w:rPr>
        <w:t xml:space="preserve"> </w:t>
      </w:r>
      <w:r w:rsidR="00F95142" w:rsidRPr="000C2CA2">
        <w:rPr>
          <w:rFonts w:ascii="Times New Roman" w:hAnsi="Times New Roman" w:cs="Times New Roman"/>
          <w:sz w:val="28"/>
          <w:szCs w:val="28"/>
        </w:rPr>
        <w:t xml:space="preserve">и   организацией исполнения бюджета </w:t>
      </w:r>
      <w:r w:rsidRPr="000C2CA2">
        <w:rPr>
          <w:rFonts w:ascii="Times New Roman" w:hAnsi="Times New Roman" w:cs="Times New Roman"/>
          <w:sz w:val="28"/>
          <w:szCs w:val="28"/>
        </w:rPr>
        <w:t xml:space="preserve"> </w:t>
      </w:r>
      <w:r w:rsidR="00F95142" w:rsidRPr="000C2CA2">
        <w:rPr>
          <w:rFonts w:ascii="Times New Roman" w:hAnsi="Times New Roman" w:cs="Times New Roman"/>
          <w:sz w:val="28"/>
          <w:szCs w:val="28"/>
        </w:rPr>
        <w:t xml:space="preserve">органом  управления ТФОМС в текущем финансовом году, </w:t>
      </w:r>
      <w:r w:rsidRPr="000C2CA2">
        <w:rPr>
          <w:rFonts w:ascii="Times New Roman" w:hAnsi="Times New Roman" w:cs="Times New Roman"/>
          <w:sz w:val="28"/>
          <w:szCs w:val="28"/>
        </w:rPr>
        <w:t xml:space="preserve">осуществляемый </w:t>
      </w:r>
      <w:r w:rsidR="005843A8" w:rsidRPr="000C2CA2"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 w:rsidRPr="000C2CA2">
        <w:rPr>
          <w:rFonts w:ascii="Times New Roman" w:hAnsi="Times New Roman" w:cs="Times New Roman"/>
          <w:sz w:val="28"/>
          <w:szCs w:val="28"/>
        </w:rPr>
        <w:t xml:space="preserve">в целях определения полноты и своевременности поступления денежных средств в бюджет ТФОМС и их расходования, соблюдения установленного нормированного страхового запаса бюджета </w:t>
      </w:r>
      <w:r w:rsidR="008E3218" w:rsidRPr="000C2CA2">
        <w:rPr>
          <w:rFonts w:ascii="Times New Roman" w:hAnsi="Times New Roman" w:cs="Times New Roman"/>
          <w:sz w:val="28"/>
          <w:szCs w:val="28"/>
        </w:rPr>
        <w:t>ТФОМС</w:t>
      </w:r>
      <w:r w:rsidRPr="000C2CA2">
        <w:rPr>
          <w:rFonts w:ascii="Times New Roman" w:hAnsi="Times New Roman" w:cs="Times New Roman"/>
          <w:sz w:val="28"/>
          <w:szCs w:val="28"/>
        </w:rPr>
        <w:t>, выявления отклонений и их анализа.</w:t>
      </w:r>
      <w:proofErr w:type="gramEnd"/>
    </w:p>
    <w:p w:rsidR="006C2BD3" w:rsidRPr="00BB22BA" w:rsidRDefault="006C2BD3" w:rsidP="00D2255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 xml:space="preserve">2.2. Задачами оперативного </w:t>
      </w:r>
      <w:r w:rsidR="00FB5AB0">
        <w:rPr>
          <w:color w:val="333333"/>
          <w:sz w:val="28"/>
          <w:szCs w:val="28"/>
        </w:rPr>
        <w:t xml:space="preserve">анализа и </w:t>
      </w:r>
      <w:r w:rsidRPr="00BB22BA">
        <w:rPr>
          <w:color w:val="333333"/>
          <w:sz w:val="28"/>
          <w:szCs w:val="28"/>
        </w:rPr>
        <w:t>контроля являются:</w:t>
      </w:r>
    </w:p>
    <w:p w:rsidR="006C2BD3" w:rsidRDefault="006C2BD3" w:rsidP="00D2255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 xml:space="preserve">- анализ показателей поступления доходов и </w:t>
      </w:r>
      <w:r w:rsidR="00367F99">
        <w:rPr>
          <w:color w:val="333333"/>
          <w:sz w:val="28"/>
          <w:szCs w:val="28"/>
        </w:rPr>
        <w:t xml:space="preserve">кассового </w:t>
      </w:r>
      <w:r w:rsidRPr="00BB22BA">
        <w:rPr>
          <w:color w:val="333333"/>
          <w:sz w:val="28"/>
          <w:szCs w:val="28"/>
        </w:rPr>
        <w:t>исполнения расходов бюджета ТФОМС, выявление недостатков (нарушений) в ходе исполнения бюджета ТФОМС (при их наличии), внесение предложений по устранению выявленных недостатков (нарушений);</w:t>
      </w:r>
    </w:p>
    <w:p w:rsidR="007F551B" w:rsidRDefault="007F551B" w:rsidP="007F5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объемов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бюджета, источников финансирования дефицита бюджета ТФОМС;</w:t>
      </w:r>
    </w:p>
    <w:p w:rsidR="006C2BD3" w:rsidRPr="00BB22BA" w:rsidRDefault="006C2BD3" w:rsidP="00D2255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 xml:space="preserve">- анализ </w:t>
      </w:r>
      <w:r w:rsidR="00A2250D" w:rsidRPr="00BB22BA">
        <w:rPr>
          <w:color w:val="333333"/>
          <w:sz w:val="28"/>
          <w:szCs w:val="28"/>
        </w:rPr>
        <w:t xml:space="preserve">нормированного страхового запаса </w:t>
      </w:r>
      <w:r w:rsidRPr="00BB22BA">
        <w:rPr>
          <w:color w:val="333333"/>
          <w:sz w:val="28"/>
          <w:szCs w:val="28"/>
        </w:rPr>
        <w:t>бюджета ТФОМС</w:t>
      </w:r>
      <w:r w:rsidR="00A2250D">
        <w:rPr>
          <w:color w:val="333333"/>
          <w:sz w:val="28"/>
          <w:szCs w:val="28"/>
        </w:rPr>
        <w:t xml:space="preserve"> (направления использования)</w:t>
      </w:r>
      <w:r w:rsidRPr="00BB22BA">
        <w:rPr>
          <w:color w:val="333333"/>
          <w:sz w:val="28"/>
          <w:szCs w:val="28"/>
        </w:rPr>
        <w:t>;</w:t>
      </w:r>
    </w:p>
    <w:p w:rsidR="00367F99" w:rsidRPr="00BB22BA" w:rsidRDefault="00367F99" w:rsidP="00D2255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gramStart"/>
      <w:r w:rsidRPr="001F44FB">
        <w:rPr>
          <w:sz w:val="28"/>
          <w:szCs w:val="28"/>
        </w:rPr>
        <w:t>контроль за</w:t>
      </w:r>
      <w:proofErr w:type="gramEnd"/>
      <w:r w:rsidRPr="001F44FB">
        <w:rPr>
          <w:sz w:val="28"/>
          <w:szCs w:val="28"/>
        </w:rPr>
        <w:t xml:space="preserve"> организацией исполнения б</w:t>
      </w:r>
      <w:r>
        <w:rPr>
          <w:sz w:val="28"/>
          <w:szCs w:val="28"/>
        </w:rPr>
        <w:t>юджета ТФОМС.</w:t>
      </w:r>
    </w:p>
    <w:p w:rsidR="006C2BD3" w:rsidRPr="00BB22BA" w:rsidRDefault="006C2BD3" w:rsidP="00D2255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 xml:space="preserve">2.3. Предметом оперативного </w:t>
      </w:r>
      <w:r w:rsidR="00D31113">
        <w:rPr>
          <w:color w:val="333333"/>
          <w:sz w:val="28"/>
          <w:szCs w:val="28"/>
        </w:rPr>
        <w:t xml:space="preserve">анализа и </w:t>
      </w:r>
      <w:r w:rsidRPr="00BB22BA">
        <w:rPr>
          <w:color w:val="333333"/>
          <w:sz w:val="28"/>
          <w:szCs w:val="28"/>
        </w:rPr>
        <w:t>контроля является процесс исполнения бюджета ТФОМС в текущем финансовом году и средства бюджета ТФОМС текущего финансового года.</w:t>
      </w:r>
    </w:p>
    <w:p w:rsidR="001B4EC5" w:rsidRDefault="006C2BD3" w:rsidP="001B4EC5">
      <w:pPr>
        <w:pStyle w:val="Default"/>
        <w:widowControl w:val="0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B22BA">
        <w:rPr>
          <w:color w:val="333333"/>
          <w:sz w:val="28"/>
          <w:szCs w:val="28"/>
        </w:rPr>
        <w:t>2.4. Объектом оперативного контроля является ТФОМС</w:t>
      </w:r>
      <w:r w:rsidR="001B4EC5">
        <w:rPr>
          <w:color w:val="333333"/>
          <w:sz w:val="28"/>
          <w:szCs w:val="28"/>
        </w:rPr>
        <w:t>,</w:t>
      </w:r>
      <w:r w:rsidR="001B4EC5" w:rsidRPr="001B4EC5">
        <w:rPr>
          <w:sz w:val="28"/>
          <w:szCs w:val="28"/>
        </w:rPr>
        <w:t xml:space="preserve"> </w:t>
      </w:r>
      <w:r w:rsidR="001B4EC5">
        <w:rPr>
          <w:color w:val="auto"/>
          <w:sz w:val="28"/>
          <w:szCs w:val="28"/>
        </w:rPr>
        <w:t>а также при необходимости </w:t>
      </w:r>
      <w:r w:rsidR="001B4EC5" w:rsidRPr="001F44FB">
        <w:rPr>
          <w:color w:val="auto"/>
          <w:sz w:val="28"/>
          <w:szCs w:val="28"/>
        </w:rPr>
        <w:t>–</w:t>
      </w:r>
      <w:r w:rsidR="001B4EC5">
        <w:rPr>
          <w:color w:val="auto"/>
          <w:sz w:val="28"/>
          <w:szCs w:val="28"/>
        </w:rPr>
        <w:t> </w:t>
      </w:r>
      <w:r w:rsidR="001B4EC5" w:rsidRPr="001F44FB">
        <w:rPr>
          <w:color w:val="auto"/>
          <w:sz w:val="28"/>
          <w:szCs w:val="28"/>
        </w:rPr>
        <w:t>Министерство здравоохранения</w:t>
      </w:r>
      <w:r w:rsidR="001B4EC5">
        <w:rPr>
          <w:color w:val="auto"/>
          <w:sz w:val="28"/>
          <w:szCs w:val="28"/>
        </w:rPr>
        <w:t xml:space="preserve"> Республики Бурятия</w:t>
      </w:r>
      <w:r w:rsidR="001B4EC5" w:rsidRPr="001F44FB">
        <w:rPr>
          <w:color w:val="auto"/>
          <w:sz w:val="28"/>
          <w:szCs w:val="28"/>
        </w:rPr>
        <w:t xml:space="preserve">. </w:t>
      </w:r>
    </w:p>
    <w:p w:rsidR="004D710C" w:rsidRDefault="004D710C" w:rsidP="001B4EC5">
      <w:pPr>
        <w:pStyle w:val="Default"/>
        <w:widowControl w:val="0"/>
        <w:spacing w:line="276" w:lineRule="auto"/>
        <w:ind w:firstLine="708"/>
        <w:jc w:val="both"/>
        <w:rPr>
          <w:color w:val="auto"/>
          <w:sz w:val="28"/>
          <w:szCs w:val="28"/>
        </w:rPr>
      </w:pPr>
    </w:p>
    <w:p w:rsidR="006C2BD3" w:rsidRDefault="006C2BD3" w:rsidP="00FA117A">
      <w:pPr>
        <w:pStyle w:val="1"/>
        <w:spacing w:before="0" w:after="0" w:line="240" w:lineRule="auto"/>
      </w:pPr>
      <w:r w:rsidRPr="00BB22BA">
        <w:t> </w:t>
      </w:r>
      <w:bookmarkStart w:id="2" w:name="_Toc95810935"/>
      <w:r w:rsidRPr="00BB22BA">
        <w:t xml:space="preserve">Правовая и информационная основы </w:t>
      </w:r>
      <w:r w:rsidR="00C04442">
        <w:t xml:space="preserve">осуществления </w:t>
      </w:r>
      <w:r w:rsidRPr="00BB22BA">
        <w:t xml:space="preserve">оперативного </w:t>
      </w:r>
      <w:r w:rsidR="00981147">
        <w:t xml:space="preserve">анализа и </w:t>
      </w:r>
      <w:r w:rsidRPr="00BB22BA">
        <w:t>контроля</w:t>
      </w:r>
      <w:bookmarkEnd w:id="2"/>
    </w:p>
    <w:p w:rsidR="00687DE2" w:rsidRPr="00687DE2" w:rsidRDefault="00687DE2" w:rsidP="00687DE2">
      <w:pPr>
        <w:rPr>
          <w:lang w:eastAsia="ru-RU"/>
        </w:rPr>
      </w:pPr>
    </w:p>
    <w:p w:rsidR="006C2BD3" w:rsidRPr="00BB22BA" w:rsidRDefault="006C2BD3" w:rsidP="00684F7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Правовой</w:t>
      </w:r>
      <w:r w:rsidR="00981147">
        <w:rPr>
          <w:color w:val="333333"/>
          <w:sz w:val="28"/>
          <w:szCs w:val="28"/>
        </w:rPr>
        <w:t xml:space="preserve"> и информационной </w:t>
      </w:r>
      <w:r w:rsidRPr="00BB22BA">
        <w:rPr>
          <w:color w:val="333333"/>
          <w:sz w:val="28"/>
          <w:szCs w:val="28"/>
        </w:rPr>
        <w:t xml:space="preserve"> основой </w:t>
      </w:r>
      <w:r w:rsidR="00C04442" w:rsidRPr="00C04442">
        <w:rPr>
          <w:bCs/>
          <w:color w:val="333333"/>
          <w:sz w:val="28"/>
          <w:szCs w:val="28"/>
        </w:rPr>
        <w:t>осуществления</w:t>
      </w:r>
      <w:r w:rsidR="00C04442" w:rsidRPr="00C04442">
        <w:rPr>
          <w:color w:val="333333"/>
          <w:sz w:val="28"/>
          <w:szCs w:val="28"/>
        </w:rPr>
        <w:t xml:space="preserve"> </w:t>
      </w:r>
      <w:r w:rsidRPr="00BB22BA">
        <w:rPr>
          <w:color w:val="333333"/>
          <w:sz w:val="28"/>
          <w:szCs w:val="28"/>
        </w:rPr>
        <w:t xml:space="preserve">оперативного </w:t>
      </w:r>
      <w:r w:rsidR="005B528A">
        <w:rPr>
          <w:color w:val="333333"/>
          <w:sz w:val="28"/>
          <w:szCs w:val="28"/>
        </w:rPr>
        <w:t xml:space="preserve">анализа и </w:t>
      </w:r>
      <w:r w:rsidRPr="00BB22BA">
        <w:rPr>
          <w:color w:val="333333"/>
          <w:sz w:val="28"/>
          <w:szCs w:val="28"/>
        </w:rPr>
        <w:t>контроля являются:</w:t>
      </w:r>
    </w:p>
    <w:p w:rsidR="006C2BD3" w:rsidRPr="00BB22BA" w:rsidRDefault="006C2BD3" w:rsidP="00684F7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- Бюджетный кодекс Российской Федерации;</w:t>
      </w:r>
    </w:p>
    <w:p w:rsidR="008B58FA" w:rsidRPr="008B58FA" w:rsidRDefault="00E543FD" w:rsidP="0068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B58FA" w:rsidRPr="008B58FA">
        <w:rPr>
          <w:color w:val="333333"/>
          <w:sz w:val="28"/>
          <w:szCs w:val="28"/>
        </w:rPr>
        <w:t xml:space="preserve"> </w:t>
      </w:r>
      <w:r w:rsidR="008B58FA" w:rsidRPr="008B58FA">
        <w:rPr>
          <w:sz w:val="28"/>
          <w:szCs w:val="28"/>
        </w:rPr>
        <w:t>Федеральный закон от 29.11.2010 №326-ФЗ «Об обязательном медицинском страховании в Российской Федерации»;</w:t>
      </w:r>
    </w:p>
    <w:p w:rsidR="008B58FA" w:rsidRDefault="008B58FA" w:rsidP="00684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8FA">
        <w:rPr>
          <w:rFonts w:ascii="Times New Roman" w:hAnsi="Times New Roman" w:cs="Times New Roman"/>
          <w:sz w:val="28"/>
          <w:szCs w:val="28"/>
        </w:rPr>
        <w:t>Федеральный закон от 21.11.2011 №</w:t>
      </w:r>
      <w:r w:rsidR="00981147">
        <w:rPr>
          <w:rFonts w:ascii="Times New Roman" w:hAnsi="Times New Roman" w:cs="Times New Roman"/>
          <w:sz w:val="28"/>
          <w:szCs w:val="28"/>
        </w:rPr>
        <w:t>323-ФЗ «</w:t>
      </w:r>
      <w:r w:rsidRPr="008B58FA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981147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8B58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43FD" w:rsidRDefault="00981147" w:rsidP="00684F7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E543FD" w:rsidRPr="005B528A">
        <w:rPr>
          <w:color w:val="333333"/>
          <w:sz w:val="28"/>
          <w:szCs w:val="28"/>
        </w:rPr>
        <w:t xml:space="preserve"> Закон  Республики Бурятия от 05.05.2011 года № 2087-IV «О Счетной палате Республики Бурятия»;</w:t>
      </w:r>
    </w:p>
    <w:p w:rsidR="000A70C2" w:rsidRDefault="00E543FD" w:rsidP="00684F7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B528A">
        <w:rPr>
          <w:color w:val="333333"/>
          <w:sz w:val="28"/>
          <w:szCs w:val="28"/>
        </w:rPr>
        <w:t>-  Закон  Республики Бурятия от 03.07.2007 года № 2359-III «О бюджетном процессе в Республике Бурятия»</w:t>
      </w:r>
      <w:r w:rsidR="000A70C2">
        <w:rPr>
          <w:color w:val="333333"/>
          <w:sz w:val="28"/>
          <w:szCs w:val="28"/>
        </w:rPr>
        <w:t>;</w:t>
      </w:r>
    </w:p>
    <w:p w:rsidR="000A70C2" w:rsidRPr="00BB22BA" w:rsidRDefault="000A70C2" w:rsidP="00684F7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981147">
        <w:rPr>
          <w:color w:val="333333"/>
          <w:sz w:val="28"/>
          <w:szCs w:val="28"/>
        </w:rPr>
        <w:t xml:space="preserve"> </w:t>
      </w:r>
      <w:r w:rsidRPr="00BB22BA">
        <w:rPr>
          <w:color w:val="333333"/>
          <w:sz w:val="28"/>
          <w:szCs w:val="28"/>
        </w:rPr>
        <w:t xml:space="preserve">Закон </w:t>
      </w:r>
      <w:r>
        <w:rPr>
          <w:color w:val="333333"/>
          <w:sz w:val="28"/>
          <w:szCs w:val="28"/>
        </w:rPr>
        <w:t xml:space="preserve">Республики Бурятия </w:t>
      </w:r>
      <w:r w:rsidRPr="00BB22BA">
        <w:rPr>
          <w:color w:val="333333"/>
          <w:sz w:val="28"/>
          <w:szCs w:val="28"/>
        </w:rPr>
        <w:t>о бюджете Территориального фонда обязательного медицинского страхования</w:t>
      </w:r>
      <w:r>
        <w:rPr>
          <w:color w:val="333333"/>
          <w:sz w:val="28"/>
          <w:szCs w:val="28"/>
        </w:rPr>
        <w:t xml:space="preserve"> Республики Бурятия</w:t>
      </w:r>
      <w:r w:rsidRPr="00981147">
        <w:rPr>
          <w:color w:val="333333"/>
          <w:sz w:val="28"/>
          <w:szCs w:val="28"/>
        </w:rPr>
        <w:t xml:space="preserve"> </w:t>
      </w:r>
      <w:r w:rsidRPr="00BB22BA">
        <w:rPr>
          <w:color w:val="333333"/>
          <w:sz w:val="28"/>
          <w:szCs w:val="28"/>
        </w:rPr>
        <w:t xml:space="preserve">на </w:t>
      </w:r>
      <w:r>
        <w:rPr>
          <w:color w:val="333333"/>
          <w:sz w:val="28"/>
          <w:szCs w:val="28"/>
        </w:rPr>
        <w:t xml:space="preserve">текущий </w:t>
      </w:r>
      <w:r w:rsidRPr="00BB22BA">
        <w:rPr>
          <w:color w:val="333333"/>
          <w:sz w:val="28"/>
          <w:szCs w:val="28"/>
        </w:rPr>
        <w:t>финансовый год и на плановый период;</w:t>
      </w:r>
    </w:p>
    <w:p w:rsidR="006C2BD3" w:rsidRPr="00BB22BA" w:rsidRDefault="00E543FD" w:rsidP="00684F7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B528A">
        <w:rPr>
          <w:color w:val="333333"/>
          <w:sz w:val="28"/>
          <w:szCs w:val="28"/>
        </w:rPr>
        <w:t xml:space="preserve"> </w:t>
      </w:r>
      <w:r w:rsidR="006C2BD3" w:rsidRPr="00BB22BA">
        <w:rPr>
          <w:color w:val="333333"/>
          <w:sz w:val="28"/>
          <w:szCs w:val="28"/>
        </w:rPr>
        <w:t>- Программа государственных гарантий бесплатного оказания гражданам медицинской помощи на очередной финансовый год и на плановый период, утвержденная постановлением Правительства Российской Федерации;</w:t>
      </w:r>
    </w:p>
    <w:p w:rsidR="006C2BD3" w:rsidRDefault="006C2BD3" w:rsidP="00684F7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- Программа государственных гарантий бесплатного оказания гражданам медицинской помощи на территории</w:t>
      </w:r>
      <w:r w:rsidR="008B58FA" w:rsidRPr="008B58FA">
        <w:rPr>
          <w:color w:val="333333"/>
          <w:sz w:val="28"/>
          <w:szCs w:val="28"/>
        </w:rPr>
        <w:t xml:space="preserve"> </w:t>
      </w:r>
      <w:r w:rsidR="008B58FA">
        <w:rPr>
          <w:color w:val="333333"/>
          <w:sz w:val="28"/>
          <w:szCs w:val="28"/>
        </w:rPr>
        <w:t>Республики Бурятия</w:t>
      </w:r>
      <w:r w:rsidRPr="00BB22BA">
        <w:rPr>
          <w:color w:val="333333"/>
          <w:sz w:val="28"/>
          <w:szCs w:val="28"/>
        </w:rPr>
        <w:t xml:space="preserve"> на </w:t>
      </w:r>
      <w:r w:rsidR="008B58FA">
        <w:rPr>
          <w:color w:val="333333"/>
          <w:sz w:val="28"/>
          <w:szCs w:val="28"/>
        </w:rPr>
        <w:t xml:space="preserve">текущий </w:t>
      </w:r>
      <w:r w:rsidRPr="00BB22BA">
        <w:rPr>
          <w:color w:val="333333"/>
          <w:sz w:val="28"/>
          <w:szCs w:val="28"/>
        </w:rPr>
        <w:t>финансовый год и на плановый период;</w:t>
      </w:r>
    </w:p>
    <w:p w:rsidR="00981147" w:rsidRPr="007F000E" w:rsidRDefault="00981147" w:rsidP="00684F74">
      <w:pPr>
        <w:pStyle w:val="ab"/>
        <w:widowControl w:val="0"/>
        <w:tabs>
          <w:tab w:val="right" w:pos="1276"/>
        </w:tabs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7F000E">
        <w:rPr>
          <w:color w:val="auto"/>
          <w:szCs w:val="2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 191н;</w:t>
      </w:r>
    </w:p>
    <w:p w:rsidR="00981147" w:rsidRPr="007F000E" w:rsidRDefault="00D669D6" w:rsidP="00684F74">
      <w:pPr>
        <w:pStyle w:val="ab"/>
        <w:widowControl w:val="0"/>
        <w:tabs>
          <w:tab w:val="right" w:pos="1276"/>
        </w:tabs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981147" w:rsidRPr="007F000E">
        <w:rPr>
          <w:color w:val="auto"/>
          <w:szCs w:val="28"/>
        </w:rPr>
        <w:t>Указания о порядке применения бюджетной классификации Российской Федерации, утвержденные приказом Минфина России;</w:t>
      </w:r>
    </w:p>
    <w:p w:rsidR="00981147" w:rsidRPr="007F000E" w:rsidRDefault="00D669D6" w:rsidP="00684F74">
      <w:pPr>
        <w:pStyle w:val="ab"/>
        <w:widowControl w:val="0"/>
        <w:tabs>
          <w:tab w:val="right" w:pos="1276"/>
        </w:tabs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981147" w:rsidRPr="007F000E">
        <w:rPr>
          <w:color w:val="auto"/>
          <w:szCs w:val="28"/>
        </w:rPr>
        <w:t>иные федеральные нормативные правовые акты и нормативные правовые акты</w:t>
      </w:r>
      <w:r w:rsidR="00981147">
        <w:rPr>
          <w:color w:val="auto"/>
          <w:szCs w:val="28"/>
        </w:rPr>
        <w:t xml:space="preserve"> Республики Бурятия</w:t>
      </w:r>
      <w:r w:rsidR="00981147" w:rsidRPr="007F000E">
        <w:rPr>
          <w:color w:val="auto"/>
          <w:szCs w:val="28"/>
        </w:rPr>
        <w:t>, регулирующие бюджетные правоотношения</w:t>
      </w:r>
      <w:r>
        <w:rPr>
          <w:color w:val="auto"/>
          <w:szCs w:val="28"/>
        </w:rPr>
        <w:t xml:space="preserve"> и отношения, связанные с обязательным медицинским страхованием</w:t>
      </w:r>
      <w:r w:rsidR="00981147" w:rsidRPr="007F000E">
        <w:rPr>
          <w:color w:val="auto"/>
          <w:szCs w:val="28"/>
        </w:rPr>
        <w:t>;</w:t>
      </w:r>
    </w:p>
    <w:p w:rsidR="00981147" w:rsidRDefault="00331CE2" w:rsidP="00684F7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3B7A51">
        <w:rPr>
          <w:bCs/>
          <w:sz w:val="28"/>
          <w:szCs w:val="28"/>
        </w:rPr>
        <w:t xml:space="preserve">тчет об исполнении консолидированного бюджета </w:t>
      </w:r>
      <w:r w:rsidR="00C04442">
        <w:rPr>
          <w:bCs/>
          <w:sz w:val="28"/>
          <w:szCs w:val="28"/>
        </w:rPr>
        <w:t xml:space="preserve">Республики Бурятия </w:t>
      </w:r>
      <w:r w:rsidRPr="003B7A51">
        <w:rPr>
          <w:bCs/>
          <w:sz w:val="28"/>
          <w:szCs w:val="28"/>
        </w:rPr>
        <w:t xml:space="preserve">и бюджета </w:t>
      </w:r>
      <w:r w:rsidR="001D17F9">
        <w:rPr>
          <w:bCs/>
          <w:sz w:val="28"/>
          <w:szCs w:val="28"/>
        </w:rPr>
        <w:t xml:space="preserve">ТФОМС </w:t>
      </w:r>
      <w:r w:rsidRPr="00BB22BA">
        <w:rPr>
          <w:color w:val="333333"/>
          <w:sz w:val="28"/>
          <w:szCs w:val="28"/>
        </w:rPr>
        <w:t>за отчетный период</w:t>
      </w:r>
      <w:r w:rsidRPr="003B7A51">
        <w:rPr>
          <w:bCs/>
          <w:sz w:val="28"/>
          <w:szCs w:val="28"/>
        </w:rPr>
        <w:t>;</w:t>
      </w:r>
    </w:p>
    <w:p w:rsidR="002242D5" w:rsidRDefault="002242D5" w:rsidP="00684F7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3B7A51">
        <w:rPr>
          <w:bCs/>
          <w:sz w:val="28"/>
          <w:szCs w:val="28"/>
        </w:rPr>
        <w:t>тчет об исполнении бюджета</w:t>
      </w:r>
      <w:r>
        <w:rPr>
          <w:bCs/>
          <w:sz w:val="28"/>
          <w:szCs w:val="28"/>
        </w:rPr>
        <w:t xml:space="preserve"> ТФОМС </w:t>
      </w:r>
      <w:r w:rsidRPr="00BB22BA">
        <w:rPr>
          <w:color w:val="333333"/>
          <w:sz w:val="28"/>
          <w:szCs w:val="28"/>
        </w:rPr>
        <w:t>за отчетный период</w:t>
      </w:r>
      <w:r w:rsidRPr="003B7A51">
        <w:rPr>
          <w:bCs/>
          <w:sz w:val="28"/>
          <w:szCs w:val="28"/>
        </w:rPr>
        <w:t>;</w:t>
      </w:r>
    </w:p>
    <w:p w:rsidR="00F53509" w:rsidRPr="00F53509" w:rsidRDefault="00F53509" w:rsidP="00F53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утвержденная сводная бюджетная роспись ТФОМС; справки и копии документов, обосновывающих внесение изменений в сводную бюджетную роспись; </w:t>
      </w:r>
    </w:p>
    <w:p w:rsidR="00F31679" w:rsidRDefault="00F31679" w:rsidP="00F535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653CA"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  <w:t xml:space="preserve">- </w:t>
      </w:r>
      <w:r w:rsidR="00B653CA" w:rsidRPr="00B653CA"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  <w:t xml:space="preserve">кассовый  план </w:t>
      </w:r>
      <w:r w:rsidR="001D17F9" w:rsidRPr="00B653CA"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  <w:t>ТФОМС</w:t>
      </w:r>
      <w:r w:rsidRPr="002B43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5174E" w:rsidRPr="00E4122A" w:rsidRDefault="0085174E" w:rsidP="00F535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E4122A">
        <w:rPr>
          <w:color w:val="333333"/>
          <w:sz w:val="28"/>
          <w:szCs w:val="28"/>
        </w:rPr>
        <w:t xml:space="preserve">- прогноз поступлений </w:t>
      </w:r>
      <w:r w:rsidR="00C811A2" w:rsidRPr="00E4122A">
        <w:rPr>
          <w:color w:val="333333"/>
          <w:sz w:val="28"/>
          <w:szCs w:val="28"/>
        </w:rPr>
        <w:t xml:space="preserve">доходов в </w:t>
      </w:r>
      <w:r w:rsidRPr="00E4122A">
        <w:rPr>
          <w:color w:val="333333"/>
          <w:sz w:val="28"/>
          <w:szCs w:val="28"/>
        </w:rPr>
        <w:t xml:space="preserve"> бюджет ТФОМС; </w:t>
      </w:r>
    </w:p>
    <w:p w:rsidR="00163A6F" w:rsidRDefault="00163A6F" w:rsidP="00163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22A">
        <w:rPr>
          <w:color w:val="333333"/>
          <w:sz w:val="28"/>
          <w:szCs w:val="28"/>
        </w:rPr>
        <w:t xml:space="preserve">- </w:t>
      </w:r>
      <w:r w:rsidRPr="00E4122A">
        <w:rPr>
          <w:rFonts w:ascii="Times New Roman" w:hAnsi="Times New Roman" w:cs="Times New Roman"/>
          <w:sz w:val="28"/>
          <w:szCs w:val="28"/>
        </w:rPr>
        <w:t>прогноз перечислений по расходам бюджета ТФОМС;</w:t>
      </w:r>
    </w:p>
    <w:p w:rsidR="00684F74" w:rsidRDefault="00B73AC2" w:rsidP="00B4185D">
      <w:pPr>
        <w:pStyle w:val="ab"/>
        <w:widowControl w:val="0"/>
        <w:tabs>
          <w:tab w:val="right" w:pos="1276"/>
        </w:tabs>
        <w:ind w:firstLine="709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- </w:t>
      </w:r>
      <w:r w:rsidRPr="007F000E">
        <w:rPr>
          <w:color w:val="auto"/>
          <w:szCs w:val="28"/>
        </w:rPr>
        <w:t xml:space="preserve">информация, получаемая </w:t>
      </w:r>
      <w:r>
        <w:rPr>
          <w:color w:val="auto"/>
          <w:szCs w:val="28"/>
        </w:rPr>
        <w:t xml:space="preserve"> от </w:t>
      </w:r>
      <w:r w:rsidRPr="007F000E">
        <w:rPr>
          <w:color w:val="auto"/>
          <w:szCs w:val="28"/>
        </w:rPr>
        <w:t>Управлени</w:t>
      </w:r>
      <w:r>
        <w:rPr>
          <w:color w:val="auto"/>
          <w:szCs w:val="28"/>
        </w:rPr>
        <w:t>я</w:t>
      </w:r>
      <w:r w:rsidRPr="007F000E">
        <w:rPr>
          <w:color w:val="auto"/>
          <w:szCs w:val="28"/>
        </w:rPr>
        <w:t xml:space="preserve"> Федерального казначейства по </w:t>
      </w:r>
      <w:r>
        <w:rPr>
          <w:color w:val="auto"/>
          <w:szCs w:val="28"/>
        </w:rPr>
        <w:t>Республики Бурятия</w:t>
      </w:r>
      <w:r w:rsidR="00F31679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о кассовых поступлениях и выбытиях</w:t>
      </w:r>
      <w:r w:rsidRPr="007F000E">
        <w:rPr>
          <w:color w:val="auto"/>
          <w:szCs w:val="28"/>
        </w:rPr>
        <w:t xml:space="preserve"> по состоянию на 1 апреля, 1 июля и 1 октября текущего финансового года;</w:t>
      </w:r>
    </w:p>
    <w:p w:rsidR="006C2BD3" w:rsidRPr="00BB22BA" w:rsidRDefault="006C2BD3" w:rsidP="00B4185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 xml:space="preserve">- информация, полученная по запросам </w:t>
      </w:r>
      <w:r w:rsidR="00981147">
        <w:rPr>
          <w:color w:val="333333"/>
          <w:sz w:val="28"/>
          <w:szCs w:val="28"/>
        </w:rPr>
        <w:t xml:space="preserve"> Счетной палаты  </w:t>
      </w:r>
      <w:r w:rsidR="006F0EF5">
        <w:rPr>
          <w:color w:val="333333"/>
          <w:sz w:val="28"/>
          <w:szCs w:val="28"/>
        </w:rPr>
        <w:t>(при необходимости);</w:t>
      </w:r>
    </w:p>
    <w:p w:rsidR="00B4185D" w:rsidRPr="00B4185D" w:rsidRDefault="006C2BD3" w:rsidP="00B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иные сведения</w:t>
      </w:r>
      <w:r w:rsidR="009C13FC" w:rsidRPr="00B41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т.ч. </w:t>
      </w:r>
      <w:r w:rsidR="00B4185D" w:rsidRPr="00B41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получаемые  в соответствии с соглашениями об информационном взаимодействии между Счетной палатой  и  органами государственной власти,  государственными органами, </w:t>
      </w:r>
      <w:r w:rsidR="00B4185D" w:rsidRPr="000C2CA2">
        <w:rPr>
          <w:rFonts w:ascii="Times New Roman" w:hAnsi="Times New Roman" w:cs="Times New Roman"/>
          <w:sz w:val="28"/>
          <w:szCs w:val="28"/>
        </w:rPr>
        <w:t>органом  управления ТФОМС</w:t>
      </w:r>
      <w:r w:rsidR="00B4185D" w:rsidRPr="00B41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размещаемые   в Информационной системе «Система учета контрольной и экспертно-аналитической деятельности Счетной палаты Республики Бурятия». </w:t>
      </w:r>
    </w:p>
    <w:p w:rsidR="00B4185D" w:rsidRPr="00600609" w:rsidRDefault="00B4185D" w:rsidP="00B4185D">
      <w:pPr>
        <w:widowControl w:val="0"/>
        <w:shd w:val="clear" w:color="auto" w:fill="FFFFFF"/>
        <w:tabs>
          <w:tab w:val="right" w:pos="127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6C2BD3" w:rsidRDefault="004D710C" w:rsidP="00FA117A">
      <w:pPr>
        <w:pStyle w:val="1"/>
        <w:spacing w:before="0" w:after="0" w:line="240" w:lineRule="auto"/>
      </w:pPr>
      <w:bookmarkStart w:id="3" w:name="_Toc95810936"/>
      <w:r>
        <w:t>Порядок п</w:t>
      </w:r>
      <w:r w:rsidR="006C2BD3" w:rsidRPr="00BB22BA">
        <w:t>роведени</w:t>
      </w:r>
      <w:r>
        <w:t>я</w:t>
      </w:r>
      <w:r w:rsidR="006C2BD3" w:rsidRPr="00BB22BA">
        <w:t xml:space="preserve"> оперативного </w:t>
      </w:r>
      <w:r w:rsidR="006A0608">
        <w:t xml:space="preserve">анализа и </w:t>
      </w:r>
      <w:r w:rsidR="006C2BD3" w:rsidRPr="00BB22BA">
        <w:t>контроля</w:t>
      </w:r>
      <w:bookmarkEnd w:id="3"/>
    </w:p>
    <w:p w:rsidR="00FE40D8" w:rsidRPr="00FE40D8" w:rsidRDefault="00FE40D8" w:rsidP="00FE40D8">
      <w:pPr>
        <w:rPr>
          <w:lang w:eastAsia="ru-RU"/>
        </w:rPr>
      </w:pPr>
    </w:p>
    <w:p w:rsidR="00D36DEB" w:rsidRPr="00D36DEB" w:rsidRDefault="006C2BD3" w:rsidP="00D36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4.1. </w:t>
      </w:r>
      <w:r w:rsidR="006A0608" w:rsidRPr="00D3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D36DEB" w:rsidRPr="0048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удиторское  направление, ответственное за проведение оперативного </w:t>
      </w:r>
      <w:r w:rsidR="00D3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анализа и </w:t>
      </w:r>
      <w:r w:rsidR="00D36DEB" w:rsidRPr="0048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</w:t>
      </w:r>
      <w:r w:rsidR="00D3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36DEB" w:rsidRPr="00D3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6DEB" w:rsidRPr="00B41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с января по декабрь текущего финансового года проведение комплекса мероприятий по оперативному анализу и контролю</w:t>
      </w:r>
      <w:r w:rsidR="008A5E98" w:rsidRPr="00B41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C2BD3" w:rsidRPr="008A5E98" w:rsidRDefault="006C2BD3" w:rsidP="008A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4.2.  </w:t>
      </w:r>
      <w:r w:rsidR="008A5E98"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проведения оперативного анализа и контроля   </w:t>
      </w:r>
      <w:r w:rsidR="006A0608"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проводится сбор сведений и материалов, являющихся информационной основой оперативного анализа и контроля, </w:t>
      </w:r>
      <w:r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и направление запрос</w:t>
      </w:r>
      <w:r w:rsidR="006A0608"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ТФОМС</w:t>
      </w:r>
      <w:r w:rsidR="00B470A9"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Министерство финансов Республики Бурятия</w:t>
      </w:r>
      <w:r w:rsidR="005B1CBD"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A0608"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Управление Федерального казначейства по Республики Бурятия</w:t>
      </w:r>
      <w:r w:rsidR="005B1CBD"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Министерство здравоохранения Республики Бурятия</w:t>
      </w:r>
      <w:r w:rsidR="006F0EF5"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необходимости)</w:t>
      </w:r>
      <w:r w:rsidRPr="008A5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2BD3" w:rsidRPr="00BB22BA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4.3. </w:t>
      </w:r>
      <w:r w:rsidR="00BD35DB">
        <w:rPr>
          <w:color w:val="333333"/>
          <w:sz w:val="28"/>
          <w:szCs w:val="28"/>
        </w:rPr>
        <w:t xml:space="preserve"> </w:t>
      </w:r>
      <w:r w:rsidR="006F0EF5">
        <w:rPr>
          <w:color w:val="333333"/>
          <w:sz w:val="28"/>
          <w:szCs w:val="28"/>
        </w:rPr>
        <w:t xml:space="preserve">При проведении </w:t>
      </w:r>
      <w:r w:rsidR="00352F25" w:rsidRPr="00D36DEB">
        <w:rPr>
          <w:color w:val="333333"/>
          <w:sz w:val="28"/>
          <w:szCs w:val="28"/>
        </w:rPr>
        <w:t>комплекса мероприятий по оперативному анализу и контролю</w:t>
      </w:r>
      <w:r w:rsidR="00352F25" w:rsidRPr="00BB22BA">
        <w:rPr>
          <w:color w:val="333333"/>
          <w:sz w:val="28"/>
          <w:szCs w:val="28"/>
        </w:rPr>
        <w:t xml:space="preserve"> </w:t>
      </w:r>
      <w:r w:rsidRPr="00BB22BA">
        <w:rPr>
          <w:color w:val="333333"/>
          <w:sz w:val="28"/>
          <w:szCs w:val="28"/>
        </w:rPr>
        <w:t>проверяется соблюдение в ходе исполнения бюджета ТФОМС требований бюджетного законодательства, а также анализируются:</w:t>
      </w:r>
    </w:p>
    <w:p w:rsidR="006C2BD3" w:rsidRPr="00BB22BA" w:rsidRDefault="00876B7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 показатели исполнения </w:t>
      </w:r>
      <w:r w:rsidR="006C2BD3" w:rsidRPr="00BB22BA">
        <w:rPr>
          <w:color w:val="333333"/>
          <w:sz w:val="28"/>
          <w:szCs w:val="28"/>
        </w:rPr>
        <w:t xml:space="preserve"> доходов  бюджет</w:t>
      </w:r>
      <w:r w:rsidR="00104340">
        <w:rPr>
          <w:color w:val="333333"/>
          <w:sz w:val="28"/>
          <w:szCs w:val="28"/>
        </w:rPr>
        <w:t>а</w:t>
      </w:r>
      <w:r w:rsidR="006C2BD3" w:rsidRPr="00BB22BA">
        <w:rPr>
          <w:color w:val="333333"/>
          <w:sz w:val="28"/>
          <w:szCs w:val="28"/>
        </w:rPr>
        <w:t xml:space="preserve"> ТФОМС;</w:t>
      </w:r>
    </w:p>
    <w:p w:rsidR="006C2BD3" w:rsidRPr="00BB22BA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- показатели исполнения расходов бюджета ТФОМС;</w:t>
      </w:r>
    </w:p>
    <w:p w:rsidR="006C2BD3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- </w:t>
      </w:r>
      <w:r w:rsidR="00223FDB">
        <w:rPr>
          <w:color w:val="333333"/>
          <w:sz w:val="28"/>
          <w:szCs w:val="28"/>
        </w:rPr>
        <w:t xml:space="preserve">показатели исполнения бюджета </w:t>
      </w:r>
      <w:r w:rsidR="00223FDB" w:rsidRPr="00BB22BA">
        <w:rPr>
          <w:color w:val="333333"/>
          <w:sz w:val="28"/>
          <w:szCs w:val="28"/>
        </w:rPr>
        <w:t xml:space="preserve">ТФОМС </w:t>
      </w:r>
      <w:r w:rsidR="00223FDB">
        <w:rPr>
          <w:color w:val="333333"/>
          <w:sz w:val="28"/>
          <w:szCs w:val="28"/>
        </w:rPr>
        <w:t>по источникам</w:t>
      </w:r>
      <w:r w:rsidRPr="00BB22BA">
        <w:rPr>
          <w:color w:val="333333"/>
          <w:sz w:val="28"/>
          <w:szCs w:val="28"/>
        </w:rPr>
        <w:t xml:space="preserve"> финансирования дефицита бюджета</w:t>
      </w:r>
      <w:r w:rsidR="00931F6B">
        <w:rPr>
          <w:color w:val="333333"/>
          <w:sz w:val="28"/>
          <w:szCs w:val="28"/>
        </w:rPr>
        <w:t>;</w:t>
      </w:r>
    </w:p>
    <w:p w:rsidR="00BD35DB" w:rsidRPr="00BD35DB" w:rsidRDefault="00BD35DB" w:rsidP="00BD35D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 </w:t>
      </w:r>
      <w:r w:rsidRPr="00323E96">
        <w:rPr>
          <w:color w:val="333333"/>
          <w:sz w:val="28"/>
          <w:szCs w:val="28"/>
        </w:rPr>
        <w:t xml:space="preserve">показатели сводной бюджетной росписи </w:t>
      </w:r>
      <w:r w:rsidR="00931F6B" w:rsidRPr="00323E96">
        <w:rPr>
          <w:color w:val="333333"/>
          <w:sz w:val="28"/>
          <w:szCs w:val="28"/>
        </w:rPr>
        <w:t xml:space="preserve">бюджета </w:t>
      </w:r>
      <w:r w:rsidRPr="00323E96">
        <w:rPr>
          <w:color w:val="333333"/>
          <w:sz w:val="28"/>
          <w:szCs w:val="28"/>
        </w:rPr>
        <w:t>и кассового плана</w:t>
      </w:r>
      <w:r w:rsidR="00931F6B" w:rsidRPr="00323E96">
        <w:rPr>
          <w:color w:val="333333"/>
          <w:sz w:val="28"/>
          <w:szCs w:val="28"/>
        </w:rPr>
        <w:t xml:space="preserve"> ТФОМС</w:t>
      </w:r>
      <w:r w:rsidRPr="00323E96">
        <w:rPr>
          <w:color w:val="333333"/>
          <w:sz w:val="28"/>
          <w:szCs w:val="28"/>
        </w:rPr>
        <w:t>.</w:t>
      </w:r>
    </w:p>
    <w:p w:rsidR="006C2BD3" w:rsidRPr="00BB22BA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4.3.1. </w:t>
      </w:r>
      <w:r w:rsidR="00894181">
        <w:rPr>
          <w:color w:val="333333"/>
          <w:sz w:val="28"/>
          <w:szCs w:val="28"/>
        </w:rPr>
        <w:t xml:space="preserve">При проведении </w:t>
      </w:r>
      <w:r w:rsidR="00894181" w:rsidRPr="00BB22BA">
        <w:rPr>
          <w:color w:val="333333"/>
          <w:sz w:val="28"/>
          <w:szCs w:val="28"/>
        </w:rPr>
        <w:t xml:space="preserve">оперативного </w:t>
      </w:r>
      <w:r w:rsidR="00894181">
        <w:rPr>
          <w:color w:val="333333"/>
          <w:sz w:val="28"/>
          <w:szCs w:val="28"/>
        </w:rPr>
        <w:t xml:space="preserve">анализа и </w:t>
      </w:r>
      <w:r w:rsidR="00894181" w:rsidRPr="00BB22BA">
        <w:rPr>
          <w:color w:val="333333"/>
          <w:sz w:val="28"/>
          <w:szCs w:val="28"/>
        </w:rPr>
        <w:t>контроля</w:t>
      </w:r>
      <w:r w:rsidR="00894181">
        <w:rPr>
          <w:color w:val="333333"/>
          <w:sz w:val="28"/>
          <w:szCs w:val="28"/>
        </w:rPr>
        <w:t xml:space="preserve"> </w:t>
      </w:r>
      <w:r w:rsidRPr="00BB22BA">
        <w:rPr>
          <w:color w:val="333333"/>
          <w:sz w:val="28"/>
          <w:szCs w:val="28"/>
        </w:rPr>
        <w:t xml:space="preserve"> проверяется деятельность ТФОМС в ходе исполнения бюджета ТФОМС в текущем </w:t>
      </w:r>
      <w:r w:rsidR="00894181">
        <w:rPr>
          <w:color w:val="333333"/>
          <w:sz w:val="28"/>
          <w:szCs w:val="28"/>
        </w:rPr>
        <w:t xml:space="preserve">финансовом </w:t>
      </w:r>
      <w:r w:rsidRPr="00BB22BA">
        <w:rPr>
          <w:color w:val="333333"/>
          <w:sz w:val="28"/>
          <w:szCs w:val="28"/>
        </w:rPr>
        <w:t>году на предмет соблюдения требований бюджетного законодательства, в том числе:</w:t>
      </w:r>
    </w:p>
    <w:p w:rsidR="006C2BD3" w:rsidRPr="00BB22BA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а) принципов бюджетной системы Российской Федерации;</w:t>
      </w:r>
    </w:p>
    <w:p w:rsidR="006C2BD3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б) </w:t>
      </w:r>
      <w:r w:rsidR="00AE085C" w:rsidRPr="00323E96">
        <w:rPr>
          <w:color w:val="333333"/>
          <w:sz w:val="28"/>
          <w:szCs w:val="28"/>
        </w:rPr>
        <w:t>о</w:t>
      </w:r>
      <w:r w:rsidR="00AE085C" w:rsidRPr="00323E96">
        <w:rPr>
          <w:sz w:val="28"/>
          <w:szCs w:val="28"/>
        </w:rPr>
        <w:t>рганизации исполнения бюджета</w:t>
      </w:r>
      <w:r w:rsidR="00AE085C" w:rsidRPr="00323E96">
        <w:rPr>
          <w:color w:val="333333"/>
          <w:sz w:val="28"/>
          <w:szCs w:val="28"/>
        </w:rPr>
        <w:t xml:space="preserve"> ТФОМС</w:t>
      </w:r>
      <w:r w:rsidR="007B110E">
        <w:rPr>
          <w:color w:val="333333"/>
          <w:sz w:val="28"/>
          <w:szCs w:val="28"/>
        </w:rPr>
        <w:t>;</w:t>
      </w:r>
    </w:p>
    <w:p w:rsidR="00AE085C" w:rsidRPr="00AE085C" w:rsidRDefault="00894181" w:rsidP="00AE0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AE085C" w:rsidRPr="00AE0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положений закона о бюджете ТФОМС, касающихся текущего финансового года.</w:t>
      </w:r>
    </w:p>
    <w:p w:rsidR="0085174E" w:rsidRDefault="006C2BD3" w:rsidP="0085174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 xml:space="preserve">4.3.2. Анализ показателей </w:t>
      </w:r>
      <w:r w:rsidR="00876B73">
        <w:rPr>
          <w:color w:val="333333"/>
          <w:sz w:val="28"/>
          <w:szCs w:val="28"/>
        </w:rPr>
        <w:t>исполнения</w:t>
      </w:r>
      <w:r w:rsidR="00876B73" w:rsidRPr="00BB22BA">
        <w:rPr>
          <w:color w:val="333333"/>
          <w:sz w:val="28"/>
          <w:szCs w:val="28"/>
        </w:rPr>
        <w:t xml:space="preserve"> </w:t>
      </w:r>
      <w:r w:rsidRPr="00BB22BA">
        <w:rPr>
          <w:color w:val="333333"/>
          <w:sz w:val="28"/>
          <w:szCs w:val="28"/>
        </w:rPr>
        <w:t>доходов  бюджет</w:t>
      </w:r>
      <w:r w:rsidR="00876B73">
        <w:rPr>
          <w:color w:val="333333"/>
          <w:sz w:val="28"/>
          <w:szCs w:val="28"/>
        </w:rPr>
        <w:t>а</w:t>
      </w:r>
      <w:r w:rsidRPr="00BB22BA">
        <w:rPr>
          <w:color w:val="333333"/>
          <w:sz w:val="28"/>
          <w:szCs w:val="28"/>
        </w:rPr>
        <w:t xml:space="preserve"> ТФОМС включает:</w:t>
      </w:r>
    </w:p>
    <w:p w:rsidR="007F6DFF" w:rsidRDefault="006C2BD3" w:rsidP="007F6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2BA">
        <w:rPr>
          <w:color w:val="333333"/>
          <w:sz w:val="28"/>
          <w:szCs w:val="28"/>
        </w:rPr>
        <w:lastRenderedPageBreak/>
        <w:t>- </w:t>
      </w:r>
      <w:r w:rsidR="00201AE2" w:rsidRPr="00201AE2">
        <w:rPr>
          <w:rFonts w:ascii="Times New Roman" w:hAnsi="Times New Roman" w:cs="Times New Roman"/>
          <w:sz w:val="28"/>
          <w:szCs w:val="28"/>
        </w:rPr>
        <w:t xml:space="preserve"> </w:t>
      </w:r>
      <w:r w:rsidR="002D6FBD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01AE2">
        <w:rPr>
          <w:rFonts w:ascii="Times New Roman" w:hAnsi="Times New Roman" w:cs="Times New Roman"/>
          <w:sz w:val="28"/>
          <w:szCs w:val="28"/>
        </w:rPr>
        <w:t xml:space="preserve"> соответствия показателей кассового исполнения по доходам показателям, утвержденным законом о бюджете ТФОМС, а также их соответствия </w:t>
      </w:r>
      <w:r w:rsidR="00201AE2" w:rsidRPr="007D25C0">
        <w:rPr>
          <w:rFonts w:ascii="Times New Roman" w:hAnsi="Times New Roman" w:cs="Times New Roman"/>
          <w:sz w:val="28"/>
          <w:szCs w:val="28"/>
        </w:rPr>
        <w:t>показателям прогноза кассовых поступлений по доходам.</w:t>
      </w:r>
      <w:r w:rsidR="00201AE2">
        <w:rPr>
          <w:rFonts w:ascii="Times New Roman" w:hAnsi="Times New Roman" w:cs="Times New Roman"/>
          <w:sz w:val="28"/>
          <w:szCs w:val="28"/>
        </w:rPr>
        <w:t xml:space="preserve"> В</w:t>
      </w:r>
      <w:r w:rsidR="00201AE2" w:rsidRPr="00201AE2">
        <w:rPr>
          <w:rFonts w:ascii="Times New Roman" w:hAnsi="Times New Roman" w:cs="Times New Roman"/>
          <w:sz w:val="28"/>
          <w:szCs w:val="28"/>
        </w:rPr>
        <w:t xml:space="preserve">ыявление отклонений и нарушений (недостатков), установление причин </w:t>
      </w:r>
      <w:r w:rsidR="007F6DFF">
        <w:rPr>
          <w:rFonts w:ascii="Times New Roman" w:hAnsi="Times New Roman" w:cs="Times New Roman"/>
          <w:sz w:val="28"/>
          <w:szCs w:val="28"/>
        </w:rPr>
        <w:t>неисполнения планируемых доходов, резервы бюджетных сре</w:t>
      </w:r>
      <w:proofErr w:type="gramStart"/>
      <w:r w:rsidR="007F6DF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7F6DFF">
        <w:rPr>
          <w:rFonts w:ascii="Times New Roman" w:hAnsi="Times New Roman" w:cs="Times New Roman"/>
          <w:sz w:val="28"/>
          <w:szCs w:val="28"/>
        </w:rPr>
        <w:t>и планировании и исполнении доходов бюджета ТФОМС;</w:t>
      </w:r>
    </w:p>
    <w:p w:rsidR="006C2BD3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- сравнительный анализ данных, представленных в отчете об исполнении бюджета ТФОМС</w:t>
      </w:r>
      <w:r w:rsidR="00AE085C">
        <w:rPr>
          <w:color w:val="333333"/>
          <w:sz w:val="28"/>
          <w:szCs w:val="28"/>
        </w:rPr>
        <w:t xml:space="preserve"> за отчетный период,</w:t>
      </w:r>
      <w:r w:rsidRPr="00BB22BA">
        <w:rPr>
          <w:color w:val="333333"/>
          <w:sz w:val="28"/>
          <w:szCs w:val="28"/>
        </w:rPr>
        <w:t xml:space="preserve"> отчете об исполнении консолидированного бюджета </w:t>
      </w:r>
      <w:r w:rsidR="00AE085C">
        <w:rPr>
          <w:color w:val="333333"/>
          <w:sz w:val="28"/>
          <w:szCs w:val="28"/>
        </w:rPr>
        <w:t xml:space="preserve">Республики Бурятия </w:t>
      </w:r>
      <w:r w:rsidRPr="00BB22BA">
        <w:rPr>
          <w:color w:val="333333"/>
          <w:sz w:val="28"/>
          <w:szCs w:val="28"/>
        </w:rPr>
        <w:t>и</w:t>
      </w:r>
      <w:r w:rsidR="00AE085C">
        <w:rPr>
          <w:color w:val="333333"/>
          <w:sz w:val="28"/>
          <w:szCs w:val="28"/>
        </w:rPr>
        <w:t xml:space="preserve"> бюджета ТФОМС</w:t>
      </w:r>
      <w:r w:rsidR="00AE085C" w:rsidRPr="00AE085C">
        <w:rPr>
          <w:color w:val="333333"/>
          <w:sz w:val="28"/>
          <w:szCs w:val="28"/>
        </w:rPr>
        <w:t xml:space="preserve"> </w:t>
      </w:r>
      <w:r w:rsidR="00AE085C">
        <w:rPr>
          <w:color w:val="333333"/>
          <w:sz w:val="28"/>
          <w:szCs w:val="28"/>
        </w:rPr>
        <w:t xml:space="preserve">за отчетный период и отчете о </w:t>
      </w:r>
      <w:r w:rsidR="00AE085C" w:rsidRPr="00AE085C">
        <w:rPr>
          <w:color w:val="333333"/>
          <w:sz w:val="28"/>
          <w:szCs w:val="28"/>
        </w:rPr>
        <w:t xml:space="preserve"> кассовых поступлениях и выбытиях по состоянию</w:t>
      </w:r>
      <w:r w:rsidR="00AE085C">
        <w:rPr>
          <w:color w:val="333333"/>
          <w:sz w:val="28"/>
          <w:szCs w:val="28"/>
        </w:rPr>
        <w:t xml:space="preserve">   на первое число месяца, следующего за отчетным периодом</w:t>
      </w:r>
      <w:r w:rsidRPr="00BB22BA">
        <w:rPr>
          <w:color w:val="333333"/>
          <w:sz w:val="28"/>
          <w:szCs w:val="28"/>
        </w:rPr>
        <w:t>;</w:t>
      </w:r>
    </w:p>
    <w:p w:rsidR="006C2BD3" w:rsidRPr="00BB22BA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- сравнительный анализ фактически сложившихся за отчетный период показателей с показателями, сложившимися в аналогичном периоде предыдущего года, в разрезе групп доходов, отдельных видов поступлений.</w:t>
      </w:r>
    </w:p>
    <w:p w:rsidR="006C2BD3" w:rsidRPr="00BB22BA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4.3.3. Анализ показателей исполнения расходов бюджета ТФОМС включает:</w:t>
      </w:r>
    </w:p>
    <w:p w:rsidR="007D25C0" w:rsidRPr="007D25C0" w:rsidRDefault="006C2BD3" w:rsidP="007D25C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D6FBD">
        <w:rPr>
          <w:color w:val="333333"/>
          <w:sz w:val="28"/>
          <w:szCs w:val="28"/>
        </w:rPr>
        <w:t>-</w:t>
      </w:r>
      <w:r w:rsidR="005D5BB6" w:rsidRPr="002D6FBD">
        <w:rPr>
          <w:color w:val="333333"/>
          <w:sz w:val="28"/>
          <w:szCs w:val="28"/>
        </w:rPr>
        <w:t xml:space="preserve"> </w:t>
      </w:r>
      <w:r w:rsidRPr="002D6FBD">
        <w:rPr>
          <w:color w:val="333333"/>
          <w:sz w:val="28"/>
          <w:szCs w:val="28"/>
        </w:rPr>
        <w:t> </w:t>
      </w:r>
      <w:r w:rsidR="002D6FBD" w:rsidRPr="002D6FBD">
        <w:rPr>
          <w:color w:val="333333"/>
          <w:sz w:val="28"/>
          <w:szCs w:val="28"/>
        </w:rPr>
        <w:t>анализ</w:t>
      </w:r>
      <w:r w:rsidR="002D6FBD">
        <w:rPr>
          <w:color w:val="333333"/>
          <w:sz w:val="28"/>
          <w:szCs w:val="28"/>
        </w:rPr>
        <w:t xml:space="preserve"> </w:t>
      </w:r>
      <w:r w:rsidR="005D5BB6" w:rsidRPr="007D25C0">
        <w:rPr>
          <w:color w:val="333333"/>
          <w:sz w:val="28"/>
          <w:szCs w:val="28"/>
        </w:rPr>
        <w:t xml:space="preserve"> соответствия показателей исполнения бюджета ТФОМС показателям, утвержденным законом о бюджете ТФОМС, показателям сводной бюджетной росписи в разрезе кодов бюджетной классификации</w:t>
      </w:r>
      <w:r w:rsidR="00B05C8D" w:rsidRPr="007D25C0">
        <w:rPr>
          <w:color w:val="333333"/>
          <w:sz w:val="28"/>
          <w:szCs w:val="28"/>
        </w:rPr>
        <w:t xml:space="preserve">. </w:t>
      </w:r>
      <w:r w:rsidR="007D25C0" w:rsidRPr="007D25C0">
        <w:rPr>
          <w:color w:val="333333"/>
          <w:sz w:val="28"/>
          <w:szCs w:val="28"/>
        </w:rPr>
        <w:t>Обоснованность и законность внесения изменений в показатели сводной бюджетной росписи без внесения изменений  в закон о бюджете</w:t>
      </w:r>
      <w:r w:rsidR="007D25C0">
        <w:rPr>
          <w:color w:val="333333"/>
          <w:sz w:val="28"/>
          <w:szCs w:val="28"/>
        </w:rPr>
        <w:t xml:space="preserve"> ТФОМС </w:t>
      </w:r>
      <w:r w:rsidR="007D25C0" w:rsidRPr="007D25C0">
        <w:rPr>
          <w:color w:val="333333"/>
          <w:sz w:val="28"/>
          <w:szCs w:val="28"/>
        </w:rPr>
        <w:t xml:space="preserve"> на текущий финансовый год;</w:t>
      </w:r>
    </w:p>
    <w:p w:rsidR="005D5BB6" w:rsidRPr="005D5BB6" w:rsidRDefault="005D5BB6" w:rsidP="005D5B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- </w:t>
      </w:r>
      <w:r w:rsidR="005F7599" w:rsidRPr="005F7599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5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равномерност</w:t>
      </w:r>
      <w:r w:rsidR="005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кассового исполнения расходов бюджет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ТФОМС </w:t>
      </w:r>
      <w:r w:rsidRPr="005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текущего финансового года, причины неравномерного исполнения;</w:t>
      </w:r>
    </w:p>
    <w:p w:rsidR="006C2BD3" w:rsidRPr="00BB22BA" w:rsidRDefault="00B10EBE" w:rsidP="00B10EB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анализ использования  средств </w:t>
      </w:r>
      <w:r w:rsidR="006C2BD3" w:rsidRPr="00BB22BA">
        <w:rPr>
          <w:color w:val="333333"/>
          <w:sz w:val="28"/>
          <w:szCs w:val="28"/>
        </w:rPr>
        <w:t>нормированного страхового запаса</w:t>
      </w:r>
      <w:r>
        <w:rPr>
          <w:color w:val="333333"/>
          <w:sz w:val="28"/>
          <w:szCs w:val="28"/>
        </w:rPr>
        <w:t>;</w:t>
      </w:r>
      <w:r w:rsidR="006C2BD3" w:rsidRPr="00BB22BA">
        <w:rPr>
          <w:color w:val="333333"/>
          <w:sz w:val="28"/>
          <w:szCs w:val="28"/>
        </w:rPr>
        <w:t xml:space="preserve"> </w:t>
      </w:r>
    </w:p>
    <w:p w:rsidR="006C2BD3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-  сравнительный анализ фактически сложившихся за отчетный период показателей с показателями, сложившимися в аналогичном периоде предыдущего года;</w:t>
      </w:r>
    </w:p>
    <w:p w:rsidR="00B10EBE" w:rsidRPr="00BB22BA" w:rsidRDefault="00B10EBE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анализ кредиторской и дебиторской задолженности ТФОМС;</w:t>
      </w:r>
    </w:p>
    <w:p w:rsidR="006C2BD3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 xml:space="preserve">- оценка системы внутреннего контроля </w:t>
      </w:r>
      <w:r w:rsidR="00785106">
        <w:rPr>
          <w:color w:val="333333"/>
          <w:sz w:val="28"/>
          <w:szCs w:val="28"/>
        </w:rPr>
        <w:t xml:space="preserve">(аудита) </w:t>
      </w:r>
      <w:r w:rsidRPr="00BB22BA">
        <w:rPr>
          <w:color w:val="333333"/>
          <w:sz w:val="28"/>
          <w:szCs w:val="28"/>
        </w:rPr>
        <w:t>за исполнением бюджета ТФОМС</w:t>
      </w:r>
      <w:r w:rsidR="00785106">
        <w:rPr>
          <w:color w:val="333333"/>
          <w:sz w:val="28"/>
          <w:szCs w:val="28"/>
        </w:rPr>
        <w:t>.</w:t>
      </w:r>
    </w:p>
    <w:p w:rsidR="006C2BD3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 xml:space="preserve">4.3.4. Анализ </w:t>
      </w:r>
      <w:r w:rsidR="003B105E">
        <w:rPr>
          <w:color w:val="333333"/>
          <w:sz w:val="28"/>
          <w:szCs w:val="28"/>
        </w:rPr>
        <w:t xml:space="preserve">исполнения бюджета </w:t>
      </w:r>
      <w:r w:rsidR="003B105E" w:rsidRPr="00BB22BA">
        <w:rPr>
          <w:color w:val="333333"/>
          <w:sz w:val="28"/>
          <w:szCs w:val="28"/>
        </w:rPr>
        <w:t xml:space="preserve">ТФОМС </w:t>
      </w:r>
      <w:r w:rsidR="003B105E">
        <w:rPr>
          <w:color w:val="333333"/>
          <w:sz w:val="28"/>
          <w:szCs w:val="28"/>
        </w:rPr>
        <w:t>по источникам</w:t>
      </w:r>
      <w:r w:rsidR="003B105E" w:rsidRPr="00BB22BA">
        <w:rPr>
          <w:color w:val="333333"/>
          <w:sz w:val="28"/>
          <w:szCs w:val="28"/>
        </w:rPr>
        <w:t xml:space="preserve"> финансирования дефицита бюджета </w:t>
      </w:r>
      <w:r w:rsidRPr="00BB22BA">
        <w:rPr>
          <w:color w:val="333333"/>
          <w:sz w:val="28"/>
          <w:szCs w:val="28"/>
        </w:rPr>
        <w:t>включает анализ привлеченных из источников финансирования дефицита бюджета ТФОМС сре</w:t>
      </w:r>
      <w:proofErr w:type="gramStart"/>
      <w:r w:rsidRPr="00BB22BA">
        <w:rPr>
          <w:color w:val="333333"/>
          <w:sz w:val="28"/>
          <w:szCs w:val="28"/>
        </w:rPr>
        <w:t>дств в ср</w:t>
      </w:r>
      <w:proofErr w:type="gramEnd"/>
      <w:r w:rsidRPr="00BB22BA">
        <w:rPr>
          <w:color w:val="333333"/>
          <w:sz w:val="28"/>
          <w:szCs w:val="28"/>
        </w:rPr>
        <w:t>авнении с законодательно утвержден</w:t>
      </w:r>
      <w:r w:rsidR="001E7EFE">
        <w:rPr>
          <w:color w:val="333333"/>
          <w:sz w:val="28"/>
          <w:szCs w:val="28"/>
        </w:rPr>
        <w:t>ными показателями бюджета ТФОМС</w:t>
      </w:r>
      <w:r w:rsidRPr="00BB22BA">
        <w:rPr>
          <w:color w:val="333333"/>
          <w:sz w:val="28"/>
          <w:szCs w:val="28"/>
        </w:rPr>
        <w:t>.</w:t>
      </w:r>
    </w:p>
    <w:p w:rsidR="00E84363" w:rsidRDefault="00E8436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A42E6" w:rsidRDefault="00BF2CA3" w:rsidP="00FA117A">
      <w:pPr>
        <w:pStyle w:val="1"/>
        <w:spacing w:before="0" w:after="0" w:line="240" w:lineRule="auto"/>
      </w:pPr>
      <w:bookmarkStart w:id="4" w:name="_Toc95810937"/>
      <w:r w:rsidRPr="00FD58BA">
        <w:t>О</w:t>
      </w:r>
      <w:r w:rsidR="006C2BD3" w:rsidRPr="00FD58BA">
        <w:t>формление р</w:t>
      </w:r>
      <w:r w:rsidR="006C2BD3" w:rsidRPr="00BB22BA">
        <w:t xml:space="preserve">езультатов </w:t>
      </w:r>
    </w:p>
    <w:p w:rsidR="006C2BD3" w:rsidRDefault="006C2BD3" w:rsidP="00FA117A">
      <w:pPr>
        <w:pStyle w:val="1"/>
        <w:numPr>
          <w:ilvl w:val="0"/>
          <w:numId w:val="0"/>
        </w:numPr>
        <w:spacing w:before="0" w:after="0" w:line="240" w:lineRule="auto"/>
      </w:pPr>
      <w:r w:rsidRPr="00BB22BA">
        <w:t xml:space="preserve">оперативного </w:t>
      </w:r>
      <w:r w:rsidR="00376A20">
        <w:t xml:space="preserve">анализа и </w:t>
      </w:r>
      <w:r w:rsidRPr="00BB22BA">
        <w:t>контроля</w:t>
      </w:r>
      <w:bookmarkEnd w:id="4"/>
    </w:p>
    <w:p w:rsidR="00FE40D8" w:rsidRPr="00FE40D8" w:rsidRDefault="00FE40D8" w:rsidP="00FE40D8">
      <w:pPr>
        <w:rPr>
          <w:lang w:eastAsia="ru-RU"/>
        </w:rPr>
      </w:pPr>
    </w:p>
    <w:p w:rsidR="00BB47A6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 xml:space="preserve">5.1. По результатам оперативного </w:t>
      </w:r>
      <w:r w:rsidR="00614B5B">
        <w:rPr>
          <w:color w:val="333333"/>
          <w:sz w:val="28"/>
          <w:szCs w:val="28"/>
        </w:rPr>
        <w:t xml:space="preserve">анализа и </w:t>
      </w:r>
      <w:r w:rsidRPr="00BB22BA">
        <w:rPr>
          <w:color w:val="333333"/>
          <w:sz w:val="28"/>
          <w:szCs w:val="28"/>
        </w:rPr>
        <w:t xml:space="preserve">контроля </w:t>
      </w:r>
      <w:r w:rsidR="00302A13">
        <w:rPr>
          <w:color w:val="333333"/>
          <w:sz w:val="28"/>
          <w:szCs w:val="28"/>
        </w:rPr>
        <w:t>аудиторским</w:t>
      </w:r>
      <w:r w:rsidR="00302A13" w:rsidRPr="0048703E">
        <w:rPr>
          <w:color w:val="333333"/>
          <w:sz w:val="28"/>
          <w:szCs w:val="28"/>
        </w:rPr>
        <w:t xml:space="preserve">  направление</w:t>
      </w:r>
      <w:r w:rsidR="00302A13">
        <w:rPr>
          <w:color w:val="333333"/>
          <w:sz w:val="28"/>
          <w:szCs w:val="28"/>
        </w:rPr>
        <w:t>м</w:t>
      </w:r>
      <w:r w:rsidR="00302A13" w:rsidRPr="0048703E">
        <w:rPr>
          <w:color w:val="333333"/>
          <w:sz w:val="28"/>
          <w:szCs w:val="28"/>
        </w:rPr>
        <w:t>, ответственн</w:t>
      </w:r>
      <w:r w:rsidR="00302A13">
        <w:rPr>
          <w:color w:val="333333"/>
          <w:sz w:val="28"/>
          <w:szCs w:val="28"/>
        </w:rPr>
        <w:t>ым</w:t>
      </w:r>
      <w:r w:rsidR="00302A13" w:rsidRPr="0048703E">
        <w:rPr>
          <w:color w:val="333333"/>
          <w:sz w:val="28"/>
          <w:szCs w:val="28"/>
        </w:rPr>
        <w:t xml:space="preserve"> за </w:t>
      </w:r>
      <w:r w:rsidR="00637301">
        <w:rPr>
          <w:color w:val="333333"/>
          <w:sz w:val="28"/>
          <w:szCs w:val="28"/>
        </w:rPr>
        <w:t xml:space="preserve">его </w:t>
      </w:r>
      <w:r w:rsidR="00302A13" w:rsidRPr="0048703E">
        <w:rPr>
          <w:color w:val="333333"/>
          <w:sz w:val="28"/>
          <w:szCs w:val="28"/>
        </w:rPr>
        <w:t>проведение</w:t>
      </w:r>
      <w:r w:rsidR="00302A13">
        <w:rPr>
          <w:color w:val="333333"/>
          <w:sz w:val="28"/>
          <w:szCs w:val="28"/>
        </w:rPr>
        <w:t>,</w:t>
      </w:r>
      <w:r w:rsidR="00302A13" w:rsidRPr="00BB22BA">
        <w:rPr>
          <w:color w:val="333333"/>
          <w:sz w:val="28"/>
          <w:szCs w:val="28"/>
        </w:rPr>
        <w:t xml:space="preserve"> </w:t>
      </w:r>
      <w:r w:rsidRPr="00BB22BA">
        <w:rPr>
          <w:color w:val="333333"/>
          <w:sz w:val="28"/>
          <w:szCs w:val="28"/>
        </w:rPr>
        <w:t xml:space="preserve">подготавливается </w:t>
      </w:r>
      <w:r w:rsidR="00141572">
        <w:rPr>
          <w:sz w:val="28"/>
          <w:szCs w:val="28"/>
        </w:rPr>
        <w:t xml:space="preserve">нарастающим итогом </w:t>
      </w:r>
      <w:r w:rsidR="0038665D">
        <w:rPr>
          <w:color w:val="333333"/>
          <w:sz w:val="28"/>
          <w:szCs w:val="28"/>
        </w:rPr>
        <w:t xml:space="preserve">ежеквартальная информация </w:t>
      </w:r>
      <w:r w:rsidR="00F36934">
        <w:rPr>
          <w:color w:val="333333"/>
          <w:sz w:val="28"/>
          <w:szCs w:val="28"/>
        </w:rPr>
        <w:t xml:space="preserve">о ходе исполнения </w:t>
      </w:r>
      <w:r w:rsidRPr="00BB22BA">
        <w:rPr>
          <w:color w:val="333333"/>
          <w:sz w:val="28"/>
          <w:szCs w:val="28"/>
        </w:rPr>
        <w:t xml:space="preserve"> </w:t>
      </w:r>
      <w:r w:rsidRPr="00BB22BA">
        <w:rPr>
          <w:color w:val="333333"/>
          <w:sz w:val="28"/>
          <w:szCs w:val="28"/>
        </w:rPr>
        <w:lastRenderedPageBreak/>
        <w:t>бюджета ТФОМС</w:t>
      </w:r>
      <w:r w:rsidR="0038665D">
        <w:rPr>
          <w:color w:val="333333"/>
          <w:sz w:val="28"/>
          <w:szCs w:val="28"/>
        </w:rPr>
        <w:t xml:space="preserve"> </w:t>
      </w:r>
      <w:r w:rsidR="0038665D">
        <w:rPr>
          <w:sz w:val="28"/>
          <w:szCs w:val="28"/>
        </w:rPr>
        <w:t>за соответствующий отчетный период</w:t>
      </w:r>
      <w:r w:rsidR="00141572" w:rsidRPr="00141572">
        <w:rPr>
          <w:sz w:val="28"/>
          <w:szCs w:val="28"/>
        </w:rPr>
        <w:t xml:space="preserve"> </w:t>
      </w:r>
      <w:r w:rsidR="00141572">
        <w:rPr>
          <w:sz w:val="28"/>
          <w:szCs w:val="28"/>
        </w:rPr>
        <w:t>теку</w:t>
      </w:r>
      <w:r w:rsidR="00BB4081">
        <w:rPr>
          <w:sz w:val="28"/>
          <w:szCs w:val="28"/>
        </w:rPr>
        <w:t>щего финансового года</w:t>
      </w:r>
      <w:r w:rsidR="00FE40D8">
        <w:rPr>
          <w:sz w:val="28"/>
          <w:szCs w:val="28"/>
        </w:rPr>
        <w:t xml:space="preserve"> в с</w:t>
      </w:r>
      <w:r w:rsidR="00BB47A6">
        <w:rPr>
          <w:color w:val="333333"/>
          <w:sz w:val="28"/>
          <w:szCs w:val="28"/>
        </w:rPr>
        <w:t>рок</w:t>
      </w:r>
      <w:r w:rsidR="00F94580">
        <w:rPr>
          <w:color w:val="333333"/>
          <w:sz w:val="28"/>
          <w:szCs w:val="28"/>
        </w:rPr>
        <w:t>,</w:t>
      </w:r>
      <w:r w:rsidR="00BB47A6">
        <w:rPr>
          <w:color w:val="333333"/>
          <w:sz w:val="28"/>
          <w:szCs w:val="28"/>
        </w:rPr>
        <w:t xml:space="preserve"> </w:t>
      </w:r>
      <w:r w:rsidR="00FE40D8">
        <w:rPr>
          <w:color w:val="333333"/>
          <w:sz w:val="28"/>
          <w:szCs w:val="28"/>
        </w:rPr>
        <w:t xml:space="preserve">не превышающий </w:t>
      </w:r>
      <w:r w:rsidR="00123202" w:rsidRPr="00B4185D">
        <w:rPr>
          <w:color w:val="333333"/>
          <w:sz w:val="28"/>
          <w:szCs w:val="28"/>
        </w:rPr>
        <w:t xml:space="preserve">20 </w:t>
      </w:r>
      <w:r w:rsidR="00CE047F" w:rsidRPr="00FD58BA">
        <w:rPr>
          <w:color w:val="333333"/>
          <w:sz w:val="28"/>
          <w:szCs w:val="28"/>
        </w:rPr>
        <w:t>календарных</w:t>
      </w:r>
      <w:r w:rsidR="00CE047F">
        <w:rPr>
          <w:color w:val="333333"/>
          <w:sz w:val="28"/>
          <w:szCs w:val="28"/>
        </w:rPr>
        <w:t xml:space="preserve"> </w:t>
      </w:r>
      <w:r w:rsidR="00123202" w:rsidRPr="00B4185D">
        <w:rPr>
          <w:color w:val="333333"/>
          <w:sz w:val="28"/>
          <w:szCs w:val="28"/>
        </w:rPr>
        <w:t xml:space="preserve">дней </w:t>
      </w:r>
      <w:r w:rsidR="00BB47A6" w:rsidRPr="00B4185D">
        <w:rPr>
          <w:color w:val="333333"/>
          <w:sz w:val="28"/>
          <w:szCs w:val="28"/>
        </w:rPr>
        <w:t xml:space="preserve"> </w:t>
      </w:r>
      <w:proofErr w:type="gramStart"/>
      <w:r w:rsidR="001359C3" w:rsidRPr="00B4185D">
        <w:rPr>
          <w:color w:val="333333"/>
          <w:sz w:val="28"/>
          <w:szCs w:val="28"/>
        </w:rPr>
        <w:t xml:space="preserve">с даты </w:t>
      </w:r>
      <w:r w:rsidR="00BB47A6" w:rsidRPr="00B4185D">
        <w:rPr>
          <w:color w:val="333333"/>
          <w:sz w:val="28"/>
          <w:szCs w:val="28"/>
        </w:rPr>
        <w:t xml:space="preserve"> окончания</w:t>
      </w:r>
      <w:proofErr w:type="gramEnd"/>
      <w:r w:rsidR="00BB47A6" w:rsidRPr="00B4185D">
        <w:rPr>
          <w:color w:val="333333"/>
          <w:sz w:val="28"/>
          <w:szCs w:val="28"/>
        </w:rPr>
        <w:t xml:space="preserve"> </w:t>
      </w:r>
      <w:r w:rsidR="00B4185D">
        <w:rPr>
          <w:color w:val="333333"/>
          <w:sz w:val="28"/>
          <w:szCs w:val="28"/>
        </w:rPr>
        <w:t xml:space="preserve">соответствующего </w:t>
      </w:r>
      <w:r w:rsidR="00BB47A6" w:rsidRPr="00B4185D">
        <w:rPr>
          <w:color w:val="333333"/>
          <w:sz w:val="28"/>
          <w:szCs w:val="28"/>
        </w:rPr>
        <w:t>отчетного периода</w:t>
      </w:r>
      <w:r w:rsidR="00655940">
        <w:rPr>
          <w:color w:val="333333"/>
          <w:sz w:val="28"/>
          <w:szCs w:val="28"/>
        </w:rPr>
        <w:t>.</w:t>
      </w:r>
    </w:p>
    <w:p w:rsidR="006C2BD3" w:rsidRDefault="006C2BD3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5.2. </w:t>
      </w:r>
      <w:r w:rsidR="00E4028B">
        <w:rPr>
          <w:color w:val="333333"/>
          <w:sz w:val="28"/>
          <w:szCs w:val="28"/>
        </w:rPr>
        <w:t xml:space="preserve"> </w:t>
      </w:r>
      <w:r w:rsidR="00F94580">
        <w:rPr>
          <w:color w:val="333333"/>
          <w:sz w:val="28"/>
          <w:szCs w:val="28"/>
        </w:rPr>
        <w:t xml:space="preserve"> </w:t>
      </w:r>
      <w:proofErr w:type="gramStart"/>
      <w:r w:rsidR="00F94580">
        <w:rPr>
          <w:color w:val="333333"/>
          <w:sz w:val="28"/>
          <w:szCs w:val="28"/>
        </w:rPr>
        <w:t xml:space="preserve">Информация </w:t>
      </w:r>
      <w:r w:rsidR="001359C3">
        <w:rPr>
          <w:color w:val="333333"/>
          <w:sz w:val="28"/>
          <w:szCs w:val="28"/>
        </w:rPr>
        <w:t xml:space="preserve">Счетной палаты </w:t>
      </w:r>
      <w:r w:rsidR="00F94580">
        <w:rPr>
          <w:color w:val="333333"/>
          <w:sz w:val="28"/>
          <w:szCs w:val="28"/>
        </w:rPr>
        <w:t xml:space="preserve">о ходе исполнения </w:t>
      </w:r>
      <w:r w:rsidR="00F94580" w:rsidRPr="00BB22BA">
        <w:rPr>
          <w:color w:val="333333"/>
          <w:sz w:val="28"/>
          <w:szCs w:val="28"/>
        </w:rPr>
        <w:t xml:space="preserve"> бюджета ТФОМС</w:t>
      </w:r>
      <w:r w:rsidR="00F94580">
        <w:rPr>
          <w:color w:val="333333"/>
          <w:sz w:val="28"/>
          <w:szCs w:val="28"/>
        </w:rPr>
        <w:t xml:space="preserve"> </w:t>
      </w:r>
      <w:r w:rsidR="001359C3">
        <w:rPr>
          <w:sz w:val="28"/>
          <w:szCs w:val="28"/>
        </w:rPr>
        <w:t>за соответствующий отчетный период</w:t>
      </w:r>
      <w:r w:rsidR="001359C3" w:rsidRPr="00141572">
        <w:rPr>
          <w:sz w:val="28"/>
          <w:szCs w:val="28"/>
        </w:rPr>
        <w:t xml:space="preserve"> </w:t>
      </w:r>
      <w:r w:rsidRPr="00BB22BA">
        <w:rPr>
          <w:color w:val="333333"/>
          <w:sz w:val="28"/>
          <w:szCs w:val="28"/>
        </w:rPr>
        <w:t>должн</w:t>
      </w:r>
      <w:r w:rsidR="00F94580">
        <w:rPr>
          <w:color w:val="333333"/>
          <w:sz w:val="28"/>
          <w:szCs w:val="28"/>
        </w:rPr>
        <w:t>а</w:t>
      </w:r>
      <w:r w:rsidRPr="00BB22BA">
        <w:rPr>
          <w:color w:val="333333"/>
          <w:sz w:val="28"/>
          <w:szCs w:val="28"/>
        </w:rPr>
        <w:t xml:space="preserve"> содержать данные о</w:t>
      </w:r>
      <w:r w:rsidR="000C67CD">
        <w:rPr>
          <w:color w:val="333333"/>
          <w:sz w:val="28"/>
          <w:szCs w:val="28"/>
        </w:rPr>
        <w:t>б исполнении основных характеристик бюджета ТФОМС, о</w:t>
      </w:r>
      <w:r w:rsidRPr="00BB22BA">
        <w:rPr>
          <w:color w:val="333333"/>
          <w:sz w:val="28"/>
          <w:szCs w:val="28"/>
        </w:rPr>
        <w:t xml:space="preserve"> формировании доходов и произведенных расходах в сравнении с утвержденными законом о бюджете ТФОМС на текущий </w:t>
      </w:r>
      <w:r w:rsidR="00341FEC">
        <w:rPr>
          <w:color w:val="333333"/>
          <w:sz w:val="28"/>
          <w:szCs w:val="28"/>
        </w:rPr>
        <w:t xml:space="preserve">финансовый </w:t>
      </w:r>
      <w:r w:rsidRPr="00BB22BA">
        <w:rPr>
          <w:color w:val="333333"/>
          <w:sz w:val="28"/>
          <w:szCs w:val="28"/>
        </w:rPr>
        <w:t>год показателями и соблюдении ТФОМС действующего законодательства, выводы, внесение предложений по устранению выявленных нарушений (недостатков).</w:t>
      </w:r>
      <w:proofErr w:type="gramEnd"/>
    </w:p>
    <w:p w:rsidR="008606E5" w:rsidRPr="00BB22BA" w:rsidRDefault="00A53BAA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Примерная</w:t>
      </w:r>
      <w:r w:rsidR="008606E5">
        <w:rPr>
          <w:color w:val="333333"/>
          <w:sz w:val="28"/>
          <w:szCs w:val="28"/>
        </w:rPr>
        <w:t xml:space="preserve"> структура </w:t>
      </w:r>
      <w:r w:rsidR="00F94580">
        <w:rPr>
          <w:color w:val="333333"/>
          <w:sz w:val="28"/>
          <w:szCs w:val="28"/>
        </w:rPr>
        <w:t xml:space="preserve"> </w:t>
      </w:r>
      <w:r w:rsidR="008606E5">
        <w:rPr>
          <w:color w:val="333333"/>
          <w:sz w:val="28"/>
          <w:szCs w:val="28"/>
        </w:rPr>
        <w:t xml:space="preserve"> </w:t>
      </w:r>
      <w:r w:rsidR="00F94580">
        <w:rPr>
          <w:color w:val="333333"/>
          <w:sz w:val="28"/>
          <w:szCs w:val="28"/>
        </w:rPr>
        <w:t xml:space="preserve">информации о ходе исполнения </w:t>
      </w:r>
      <w:r w:rsidR="00F94580" w:rsidRPr="00BB22BA">
        <w:rPr>
          <w:color w:val="333333"/>
          <w:sz w:val="28"/>
          <w:szCs w:val="28"/>
        </w:rPr>
        <w:t xml:space="preserve"> бюджета ТФОМС</w:t>
      </w:r>
      <w:r w:rsidR="00F94580">
        <w:rPr>
          <w:color w:val="333333"/>
          <w:sz w:val="28"/>
          <w:szCs w:val="28"/>
        </w:rPr>
        <w:t xml:space="preserve"> </w:t>
      </w:r>
      <w:r w:rsidR="00F94580">
        <w:rPr>
          <w:sz w:val="28"/>
          <w:szCs w:val="28"/>
        </w:rPr>
        <w:t>за соответствующий отчетный период</w:t>
      </w:r>
      <w:r w:rsidR="00F94580" w:rsidRPr="00141572">
        <w:rPr>
          <w:sz w:val="28"/>
          <w:szCs w:val="28"/>
        </w:rPr>
        <w:t xml:space="preserve"> </w:t>
      </w:r>
      <w:r w:rsidR="008606E5">
        <w:rPr>
          <w:color w:val="333333"/>
          <w:sz w:val="28"/>
          <w:szCs w:val="28"/>
        </w:rPr>
        <w:t>представлен</w:t>
      </w:r>
      <w:r>
        <w:rPr>
          <w:color w:val="333333"/>
          <w:sz w:val="28"/>
          <w:szCs w:val="28"/>
        </w:rPr>
        <w:t>а</w:t>
      </w:r>
      <w:r w:rsidR="008606E5">
        <w:rPr>
          <w:color w:val="333333"/>
          <w:sz w:val="28"/>
          <w:szCs w:val="28"/>
        </w:rPr>
        <w:t xml:space="preserve"> в Приложении 1 к Стандарту.</w:t>
      </w:r>
    </w:p>
    <w:p w:rsidR="00954538" w:rsidRPr="00B4185D" w:rsidRDefault="006C2BD3" w:rsidP="0095453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5.3. </w:t>
      </w:r>
      <w:r w:rsidR="00F94580">
        <w:rPr>
          <w:color w:val="333333"/>
          <w:sz w:val="28"/>
          <w:szCs w:val="28"/>
        </w:rPr>
        <w:t xml:space="preserve"> </w:t>
      </w:r>
      <w:r w:rsidR="00527BA9">
        <w:rPr>
          <w:color w:val="333333"/>
          <w:sz w:val="28"/>
          <w:szCs w:val="28"/>
        </w:rPr>
        <w:t>Ежеквартальная и</w:t>
      </w:r>
      <w:r w:rsidR="00C47615" w:rsidRPr="007F000E">
        <w:rPr>
          <w:bCs/>
          <w:sz w:val="28"/>
          <w:szCs w:val="28"/>
        </w:rPr>
        <w:t>нформаци</w:t>
      </w:r>
      <w:r w:rsidR="00C47615">
        <w:rPr>
          <w:bCs/>
          <w:sz w:val="28"/>
          <w:szCs w:val="28"/>
        </w:rPr>
        <w:t>я</w:t>
      </w:r>
      <w:r w:rsidR="00C47615" w:rsidRPr="007F000E">
        <w:rPr>
          <w:bCs/>
          <w:sz w:val="28"/>
          <w:szCs w:val="28"/>
        </w:rPr>
        <w:t xml:space="preserve"> о ходе исполнения бюджета </w:t>
      </w:r>
      <w:r w:rsidR="00C47615" w:rsidRPr="007F000E">
        <w:rPr>
          <w:sz w:val="28"/>
          <w:szCs w:val="28"/>
        </w:rPr>
        <w:br/>
      </w:r>
      <w:r w:rsidR="00C47615">
        <w:rPr>
          <w:sz w:val="28"/>
          <w:szCs w:val="28"/>
        </w:rPr>
        <w:t xml:space="preserve">ТФОМС </w:t>
      </w:r>
      <w:r w:rsidR="00C47615" w:rsidRPr="007F000E">
        <w:rPr>
          <w:sz w:val="28"/>
          <w:szCs w:val="28"/>
        </w:rPr>
        <w:t xml:space="preserve">за </w:t>
      </w:r>
      <w:r w:rsidR="00527BA9">
        <w:rPr>
          <w:sz w:val="28"/>
          <w:szCs w:val="28"/>
        </w:rPr>
        <w:t>соответствующий</w:t>
      </w:r>
      <w:r w:rsidR="00527BA9" w:rsidRPr="007F000E">
        <w:rPr>
          <w:bCs/>
          <w:sz w:val="28"/>
          <w:szCs w:val="28"/>
        </w:rPr>
        <w:t xml:space="preserve"> </w:t>
      </w:r>
      <w:r w:rsidR="00C47615" w:rsidRPr="007F000E">
        <w:rPr>
          <w:bCs/>
          <w:sz w:val="28"/>
          <w:szCs w:val="28"/>
        </w:rPr>
        <w:t xml:space="preserve">отчетный период подписывается </w:t>
      </w:r>
      <w:r w:rsidR="00C47615">
        <w:rPr>
          <w:bCs/>
          <w:sz w:val="28"/>
          <w:szCs w:val="28"/>
        </w:rPr>
        <w:t>Председателем</w:t>
      </w:r>
      <w:r w:rsidR="00C47615" w:rsidRPr="007F000E">
        <w:rPr>
          <w:bCs/>
          <w:sz w:val="28"/>
          <w:szCs w:val="28"/>
        </w:rPr>
        <w:t xml:space="preserve">, </w:t>
      </w:r>
      <w:r w:rsidR="003B6E16">
        <w:rPr>
          <w:bCs/>
          <w:sz w:val="28"/>
          <w:szCs w:val="28"/>
        </w:rPr>
        <w:t>в его отсутствии Заместителем Председателя</w:t>
      </w:r>
      <w:r w:rsidR="003B6E16" w:rsidRPr="003B6E16">
        <w:rPr>
          <w:bCs/>
          <w:sz w:val="28"/>
          <w:szCs w:val="28"/>
        </w:rPr>
        <w:t xml:space="preserve"> </w:t>
      </w:r>
      <w:r w:rsidR="003B6E16">
        <w:rPr>
          <w:bCs/>
          <w:sz w:val="28"/>
          <w:szCs w:val="28"/>
        </w:rPr>
        <w:t xml:space="preserve">Счетной палаты, </w:t>
      </w:r>
      <w:r w:rsidR="009E282F">
        <w:rPr>
          <w:color w:val="333333"/>
          <w:sz w:val="28"/>
          <w:szCs w:val="28"/>
        </w:rPr>
        <w:t xml:space="preserve"> </w:t>
      </w:r>
      <w:r w:rsidRPr="006238D2">
        <w:rPr>
          <w:color w:val="333333"/>
          <w:sz w:val="28"/>
          <w:szCs w:val="28"/>
        </w:rPr>
        <w:t>направляется в</w:t>
      </w:r>
      <w:r w:rsidR="006238D2" w:rsidRPr="006238D2">
        <w:rPr>
          <w:color w:val="333333"/>
          <w:sz w:val="28"/>
          <w:szCs w:val="28"/>
        </w:rPr>
        <w:t xml:space="preserve"> Народный Хурал Республики Бурятия и Главе Республики Бурятия</w:t>
      </w:r>
      <w:r w:rsidR="00E508A2">
        <w:rPr>
          <w:color w:val="333333"/>
          <w:sz w:val="28"/>
          <w:szCs w:val="28"/>
        </w:rPr>
        <w:t xml:space="preserve"> </w:t>
      </w:r>
      <w:r w:rsidR="00E508A2" w:rsidRPr="00E508A2">
        <w:rPr>
          <w:color w:val="333333"/>
          <w:sz w:val="28"/>
          <w:szCs w:val="28"/>
        </w:rPr>
        <w:t xml:space="preserve">не позднее </w:t>
      </w:r>
      <w:r w:rsidR="009A56A2">
        <w:rPr>
          <w:color w:val="333333"/>
          <w:sz w:val="28"/>
          <w:szCs w:val="28"/>
        </w:rPr>
        <w:t xml:space="preserve"> </w:t>
      </w:r>
      <w:r w:rsidR="00890AE2" w:rsidRPr="00B4185D">
        <w:rPr>
          <w:color w:val="333333"/>
          <w:sz w:val="28"/>
          <w:szCs w:val="28"/>
        </w:rPr>
        <w:t>2</w:t>
      </w:r>
      <w:r w:rsidR="00E508A2" w:rsidRPr="00B4185D">
        <w:rPr>
          <w:color w:val="333333"/>
          <w:sz w:val="28"/>
          <w:szCs w:val="28"/>
        </w:rPr>
        <w:t xml:space="preserve">5 числа </w:t>
      </w:r>
      <w:r w:rsidR="00890AE2" w:rsidRPr="00B4185D">
        <w:rPr>
          <w:color w:val="333333"/>
          <w:sz w:val="28"/>
          <w:szCs w:val="28"/>
        </w:rPr>
        <w:t xml:space="preserve">первого </w:t>
      </w:r>
      <w:r w:rsidR="00E508A2" w:rsidRPr="00B4185D">
        <w:rPr>
          <w:color w:val="333333"/>
          <w:sz w:val="28"/>
          <w:szCs w:val="28"/>
        </w:rPr>
        <w:t xml:space="preserve"> месяца, следующего </w:t>
      </w:r>
      <w:r w:rsidR="00954538" w:rsidRPr="00B4185D">
        <w:rPr>
          <w:color w:val="333333"/>
          <w:sz w:val="28"/>
          <w:szCs w:val="28"/>
        </w:rPr>
        <w:t>за отчетным периодом.</w:t>
      </w:r>
    </w:p>
    <w:p w:rsidR="006C728B" w:rsidRPr="00B4185D" w:rsidRDefault="006C728B" w:rsidP="001C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527BA9" w:rsidRPr="00B4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Pr="00B4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палаты при необходимости результаты экспертно-аналитического мероприятия доводятся до </w:t>
      </w:r>
      <w:r w:rsidR="005B1631" w:rsidRPr="00B4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ТФОМС и </w:t>
      </w:r>
      <w:r w:rsidRPr="00B41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руководителей соответствующих исполнительных органов государственной власти Республики Бурятия, иных государственных органов,  организаций и учреждений информационными письмами.</w:t>
      </w:r>
    </w:p>
    <w:p w:rsidR="006C2BD3" w:rsidRPr="00BB22BA" w:rsidRDefault="006844D8" w:rsidP="005B52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Pr="0048703E">
        <w:rPr>
          <w:color w:val="333333"/>
          <w:sz w:val="28"/>
          <w:szCs w:val="28"/>
        </w:rPr>
        <w:t>удиторск</w:t>
      </w:r>
      <w:r>
        <w:rPr>
          <w:color w:val="333333"/>
          <w:sz w:val="28"/>
          <w:szCs w:val="28"/>
        </w:rPr>
        <w:t>им</w:t>
      </w:r>
      <w:r w:rsidRPr="0048703E">
        <w:rPr>
          <w:color w:val="333333"/>
          <w:sz w:val="28"/>
          <w:szCs w:val="28"/>
        </w:rPr>
        <w:t xml:space="preserve">  направление</w:t>
      </w:r>
      <w:r>
        <w:rPr>
          <w:color w:val="333333"/>
          <w:sz w:val="28"/>
          <w:szCs w:val="28"/>
        </w:rPr>
        <w:t>м, ответственным</w:t>
      </w:r>
      <w:r w:rsidRPr="0048703E">
        <w:rPr>
          <w:color w:val="333333"/>
          <w:sz w:val="28"/>
          <w:szCs w:val="28"/>
        </w:rPr>
        <w:t xml:space="preserve"> за проведение оперативного </w:t>
      </w:r>
      <w:r>
        <w:rPr>
          <w:color w:val="333333"/>
          <w:sz w:val="28"/>
          <w:szCs w:val="28"/>
        </w:rPr>
        <w:t xml:space="preserve">анализа и </w:t>
      </w:r>
      <w:r w:rsidRPr="0048703E">
        <w:rPr>
          <w:color w:val="333333"/>
          <w:sz w:val="28"/>
          <w:szCs w:val="28"/>
        </w:rPr>
        <w:t>контроля</w:t>
      </w:r>
      <w:r>
        <w:rPr>
          <w:color w:val="333333"/>
          <w:sz w:val="28"/>
          <w:szCs w:val="28"/>
        </w:rPr>
        <w:t xml:space="preserve">, </w:t>
      </w:r>
      <w:r w:rsidR="006C2BD3" w:rsidRPr="00BB22BA">
        <w:rPr>
          <w:color w:val="333333"/>
          <w:sz w:val="28"/>
          <w:szCs w:val="28"/>
        </w:rPr>
        <w:t xml:space="preserve">осуществляется </w:t>
      </w:r>
      <w:proofErr w:type="gramStart"/>
      <w:r w:rsidR="006C2BD3" w:rsidRPr="00BB22BA">
        <w:rPr>
          <w:color w:val="333333"/>
          <w:sz w:val="28"/>
          <w:szCs w:val="28"/>
        </w:rPr>
        <w:t>контроль за</w:t>
      </w:r>
      <w:proofErr w:type="gramEnd"/>
      <w:r w:rsidR="006C2BD3" w:rsidRPr="00BB22BA">
        <w:rPr>
          <w:color w:val="333333"/>
          <w:sz w:val="28"/>
          <w:szCs w:val="28"/>
        </w:rPr>
        <w:t xml:space="preserve"> исполнением документов, принятых по</w:t>
      </w:r>
      <w:r>
        <w:rPr>
          <w:color w:val="333333"/>
          <w:sz w:val="28"/>
          <w:szCs w:val="28"/>
        </w:rPr>
        <w:t xml:space="preserve"> его </w:t>
      </w:r>
      <w:r w:rsidR="006C2BD3" w:rsidRPr="00BB22BA">
        <w:rPr>
          <w:color w:val="333333"/>
          <w:sz w:val="28"/>
          <w:szCs w:val="28"/>
        </w:rPr>
        <w:t xml:space="preserve"> результатам, </w:t>
      </w:r>
      <w:r w:rsidR="00BA42E6">
        <w:rPr>
          <w:color w:val="333333"/>
          <w:sz w:val="28"/>
          <w:szCs w:val="28"/>
        </w:rPr>
        <w:t xml:space="preserve"> </w:t>
      </w:r>
      <w:r w:rsidR="006C2BD3" w:rsidRPr="00BB22BA">
        <w:rPr>
          <w:color w:val="333333"/>
          <w:sz w:val="28"/>
          <w:szCs w:val="28"/>
        </w:rPr>
        <w:t>учет и анализ принятых мер.</w:t>
      </w:r>
    </w:p>
    <w:p w:rsidR="001C56F0" w:rsidRDefault="001C56F0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1C56F0" w:rsidRDefault="001C56F0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E84363" w:rsidRDefault="00E84363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542057" w:rsidRDefault="00542057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542057" w:rsidRDefault="00542057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527BA9" w:rsidRDefault="00527BA9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527BA9" w:rsidRDefault="00527BA9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D725C2" w:rsidRDefault="00D725C2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96FAB" w:rsidRDefault="00896FAB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96FAB" w:rsidRDefault="00896FAB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96FAB" w:rsidRDefault="00896FAB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96FAB" w:rsidRDefault="00896FAB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96FAB" w:rsidRDefault="00896FAB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896FAB" w:rsidRDefault="00896FAB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024F27" w:rsidRDefault="00024F27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024F27" w:rsidRDefault="00024F27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024F27" w:rsidRDefault="00024F27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</w:p>
    <w:p w:rsidR="006C2BD3" w:rsidRDefault="006C2BD3" w:rsidP="00DE068C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333333"/>
          <w:sz w:val="28"/>
          <w:szCs w:val="28"/>
        </w:rPr>
      </w:pPr>
      <w:r w:rsidRPr="00BB22BA">
        <w:rPr>
          <w:b/>
          <w:bCs/>
          <w:color w:val="333333"/>
          <w:sz w:val="28"/>
          <w:szCs w:val="28"/>
        </w:rPr>
        <w:lastRenderedPageBreak/>
        <w:t xml:space="preserve">Приложение </w:t>
      </w:r>
      <w:r w:rsidR="0020738F">
        <w:rPr>
          <w:b/>
          <w:bCs/>
          <w:color w:val="333333"/>
          <w:sz w:val="28"/>
          <w:szCs w:val="28"/>
        </w:rPr>
        <w:t xml:space="preserve">№1 </w:t>
      </w:r>
      <w:r w:rsidRPr="00BB22BA">
        <w:rPr>
          <w:b/>
          <w:bCs/>
          <w:color w:val="333333"/>
          <w:sz w:val="28"/>
          <w:szCs w:val="28"/>
        </w:rPr>
        <w:t>к Стандарту</w:t>
      </w:r>
    </w:p>
    <w:p w:rsidR="007B34BD" w:rsidRDefault="007B34BD" w:rsidP="00DE068C">
      <w:pPr>
        <w:pStyle w:val="a3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4B7A4B" w:rsidRPr="00BB22BA" w:rsidRDefault="004B7A4B" w:rsidP="00DE068C">
      <w:pPr>
        <w:pStyle w:val="a3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0A2818" w:rsidRDefault="00FA5BCA" w:rsidP="004B7A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</w:t>
      </w:r>
      <w:r w:rsidR="00A53BAA" w:rsidRPr="0089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Pr="0089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D6D11" w:rsidRPr="0089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структура </w:t>
      </w:r>
      <w:r w:rsidR="00091412" w:rsidRPr="0089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информации </w:t>
      </w:r>
      <w:r w:rsidR="0038665D" w:rsidRPr="0089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 ходе исполнения  бюджета ТФОМС за </w:t>
      </w:r>
      <w:r w:rsidR="00896FAB" w:rsidRPr="0089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соответствующий отчетный </w:t>
      </w:r>
      <w:r w:rsidR="000A2818" w:rsidRPr="000A2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период</w:t>
      </w:r>
      <w:bookmarkStart w:id="5" w:name="_Toc527369255"/>
      <w:bookmarkStart w:id="6" w:name="_Toc527369362"/>
      <w:r w:rsidR="000A2818" w:rsidRPr="00163770">
        <w:rPr>
          <w:sz w:val="28"/>
          <w:szCs w:val="28"/>
          <w:vertAlign w:val="superscript"/>
        </w:rPr>
        <w:footnoteReference w:id="1"/>
      </w:r>
      <w:bookmarkEnd w:id="5"/>
      <w:bookmarkEnd w:id="6"/>
    </w:p>
    <w:p w:rsidR="004B7A4B" w:rsidRDefault="004B7A4B" w:rsidP="004B7A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7A4B" w:rsidRDefault="004B7A4B" w:rsidP="004B7A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6C2BD3" w:rsidRPr="00757A59" w:rsidRDefault="00BB6C6F" w:rsidP="004B7A4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57A59">
        <w:rPr>
          <w:b/>
          <w:color w:val="333333"/>
          <w:sz w:val="28"/>
          <w:szCs w:val="28"/>
        </w:rPr>
        <w:t>Общие положения:</w:t>
      </w:r>
    </w:p>
    <w:p w:rsidR="00BB6C6F" w:rsidRPr="00BB6C6F" w:rsidRDefault="00BB6C6F" w:rsidP="004B7A4B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BB6C6F">
        <w:rPr>
          <w:rFonts w:ascii="Times New Roman" w:hAnsi="Times New Roman" w:cs="Times New Roman"/>
          <w:sz w:val="28"/>
          <w:szCs w:val="28"/>
        </w:rPr>
        <w:t xml:space="preserve">- </w:t>
      </w:r>
      <w:r w:rsidR="00757A59">
        <w:rPr>
          <w:rFonts w:ascii="Times New Roman" w:hAnsi="Times New Roman" w:cs="Times New Roman"/>
          <w:sz w:val="28"/>
          <w:szCs w:val="28"/>
        </w:rPr>
        <w:t>о</w:t>
      </w:r>
      <w:r w:rsidRPr="00BB6C6F">
        <w:rPr>
          <w:rFonts w:ascii="Times New Roman" w:hAnsi="Times New Roman" w:cs="Times New Roman"/>
          <w:sz w:val="28"/>
          <w:szCs w:val="28"/>
        </w:rPr>
        <w:t>снования для проведения оперативного анализа и контроля</w:t>
      </w:r>
      <w:r w:rsidR="00757A59">
        <w:rPr>
          <w:rFonts w:ascii="Times New Roman" w:hAnsi="Times New Roman" w:cs="Times New Roman"/>
          <w:sz w:val="28"/>
          <w:szCs w:val="28"/>
        </w:rPr>
        <w:t>;</w:t>
      </w:r>
    </w:p>
    <w:p w:rsidR="00BB6C6F" w:rsidRPr="00BB6C6F" w:rsidRDefault="00BB6C6F" w:rsidP="004B7A4B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BB6C6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57A59">
        <w:rPr>
          <w:rFonts w:ascii="Times New Roman" w:hAnsi="Times New Roman" w:cs="Times New Roman"/>
          <w:sz w:val="28"/>
          <w:szCs w:val="28"/>
        </w:rPr>
        <w:t>ц</w:t>
      </w:r>
      <w:r w:rsidRPr="00BB6C6F">
        <w:rPr>
          <w:rFonts w:ascii="Times New Roman" w:hAnsi="Times New Roman" w:cs="Times New Roman"/>
          <w:sz w:val="28"/>
          <w:szCs w:val="28"/>
        </w:rPr>
        <w:t>ели, задачи, предмет и объекты оперативного анализа и контроля</w:t>
      </w:r>
      <w:r w:rsidR="00757A59">
        <w:rPr>
          <w:rFonts w:ascii="Times New Roman" w:hAnsi="Times New Roman" w:cs="Times New Roman"/>
          <w:sz w:val="28"/>
          <w:szCs w:val="28"/>
        </w:rPr>
        <w:t>;</w:t>
      </w:r>
      <w:r w:rsidRPr="00BB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C6F" w:rsidRPr="00BB6C6F" w:rsidRDefault="00BB6C6F" w:rsidP="004B7A4B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BB6C6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57A59">
        <w:rPr>
          <w:rFonts w:ascii="Times New Roman" w:hAnsi="Times New Roman" w:cs="Times New Roman"/>
          <w:sz w:val="28"/>
          <w:szCs w:val="28"/>
        </w:rPr>
        <w:t>с</w:t>
      </w:r>
      <w:r w:rsidRPr="00BB6C6F">
        <w:rPr>
          <w:rFonts w:ascii="Times New Roman" w:hAnsi="Times New Roman" w:cs="Times New Roman"/>
          <w:sz w:val="28"/>
          <w:szCs w:val="28"/>
        </w:rPr>
        <w:t>роки проведения оперативного анализа и контроля, проверяемый период</w:t>
      </w:r>
      <w:r w:rsidR="00757A59">
        <w:rPr>
          <w:rFonts w:ascii="Times New Roman" w:hAnsi="Times New Roman" w:cs="Times New Roman"/>
          <w:sz w:val="28"/>
          <w:szCs w:val="28"/>
        </w:rPr>
        <w:t>;</w:t>
      </w:r>
    </w:p>
    <w:p w:rsidR="00BB6C6F" w:rsidRPr="00BB6C6F" w:rsidRDefault="00BB6C6F" w:rsidP="004B7A4B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BB6C6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57A59">
        <w:rPr>
          <w:rFonts w:ascii="Times New Roman" w:hAnsi="Times New Roman" w:cs="Times New Roman"/>
          <w:sz w:val="28"/>
          <w:szCs w:val="28"/>
        </w:rPr>
        <w:t>п</w:t>
      </w:r>
      <w:r w:rsidRPr="00BB6C6F">
        <w:rPr>
          <w:rFonts w:ascii="Times New Roman" w:hAnsi="Times New Roman" w:cs="Times New Roman"/>
          <w:sz w:val="28"/>
          <w:szCs w:val="28"/>
        </w:rPr>
        <w:t>равовая и информационная основа оперативного анализа и контроля.</w:t>
      </w:r>
    </w:p>
    <w:p w:rsidR="006C2BD3" w:rsidRPr="00703C4C" w:rsidRDefault="006C2BD3" w:rsidP="004B7A4B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4B7A4B">
        <w:rPr>
          <w:b/>
          <w:color w:val="333333"/>
          <w:sz w:val="28"/>
          <w:szCs w:val="28"/>
        </w:rPr>
        <w:t>2.</w:t>
      </w:r>
      <w:r w:rsidRPr="00703C4C">
        <w:rPr>
          <w:b/>
          <w:color w:val="333333"/>
          <w:sz w:val="28"/>
          <w:szCs w:val="28"/>
        </w:rPr>
        <w:t xml:space="preserve"> </w:t>
      </w:r>
      <w:r w:rsidR="00456C9A" w:rsidRPr="00703C4C">
        <w:rPr>
          <w:b/>
          <w:color w:val="333333"/>
          <w:sz w:val="28"/>
          <w:szCs w:val="28"/>
        </w:rPr>
        <w:t>Анализ исполнения основных характеристик бюджета ТФОМС и организации исполнения бюджет</w:t>
      </w:r>
      <w:r w:rsidR="001B6D00" w:rsidRPr="00703C4C">
        <w:rPr>
          <w:b/>
          <w:color w:val="333333"/>
          <w:sz w:val="28"/>
          <w:szCs w:val="28"/>
        </w:rPr>
        <w:t>а</w:t>
      </w:r>
      <w:r w:rsidR="00456C9A" w:rsidRPr="00703C4C">
        <w:rPr>
          <w:b/>
          <w:color w:val="333333"/>
          <w:sz w:val="28"/>
          <w:szCs w:val="28"/>
        </w:rPr>
        <w:t xml:space="preserve"> </w:t>
      </w:r>
      <w:r w:rsidRPr="00703C4C">
        <w:rPr>
          <w:b/>
          <w:color w:val="333333"/>
          <w:sz w:val="28"/>
          <w:szCs w:val="28"/>
        </w:rPr>
        <w:t>ТФОМС.</w:t>
      </w:r>
    </w:p>
    <w:p w:rsidR="006C2BD3" w:rsidRPr="00703C4C" w:rsidRDefault="006C2BD3" w:rsidP="004B7A4B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703C4C">
        <w:rPr>
          <w:b/>
          <w:color w:val="333333"/>
          <w:sz w:val="28"/>
          <w:szCs w:val="28"/>
        </w:rPr>
        <w:t>3. Анализ исполнения доход</w:t>
      </w:r>
      <w:r w:rsidR="00456C9A" w:rsidRPr="00703C4C">
        <w:rPr>
          <w:b/>
          <w:color w:val="333333"/>
          <w:sz w:val="28"/>
          <w:szCs w:val="28"/>
        </w:rPr>
        <w:t xml:space="preserve">ов </w:t>
      </w:r>
      <w:r w:rsidRPr="00703C4C">
        <w:rPr>
          <w:b/>
          <w:color w:val="333333"/>
          <w:sz w:val="28"/>
          <w:szCs w:val="28"/>
        </w:rPr>
        <w:t xml:space="preserve"> бюджета ТФОМС.</w:t>
      </w:r>
    </w:p>
    <w:p w:rsidR="006C2BD3" w:rsidRPr="00703C4C" w:rsidRDefault="00456C9A" w:rsidP="004B7A4B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703C4C">
        <w:rPr>
          <w:b/>
          <w:color w:val="333333"/>
          <w:sz w:val="28"/>
          <w:szCs w:val="28"/>
        </w:rPr>
        <w:t>4. Анализ исполнения расход</w:t>
      </w:r>
      <w:r w:rsidR="006C2BD3" w:rsidRPr="00703C4C">
        <w:rPr>
          <w:b/>
          <w:color w:val="333333"/>
          <w:sz w:val="28"/>
          <w:szCs w:val="28"/>
        </w:rPr>
        <w:t>о</w:t>
      </w:r>
      <w:r w:rsidRPr="00703C4C">
        <w:rPr>
          <w:b/>
          <w:color w:val="333333"/>
          <w:sz w:val="28"/>
          <w:szCs w:val="28"/>
        </w:rPr>
        <w:t>в</w:t>
      </w:r>
      <w:r w:rsidR="006C2BD3" w:rsidRPr="00703C4C">
        <w:rPr>
          <w:b/>
          <w:color w:val="333333"/>
          <w:sz w:val="28"/>
          <w:szCs w:val="28"/>
        </w:rPr>
        <w:t xml:space="preserve">  бюджета ТФОМС</w:t>
      </w:r>
      <w:r w:rsidR="0000284B" w:rsidRPr="00703C4C">
        <w:rPr>
          <w:b/>
          <w:color w:val="333333"/>
          <w:sz w:val="28"/>
          <w:szCs w:val="28"/>
        </w:rPr>
        <w:t>:</w:t>
      </w:r>
    </w:p>
    <w:p w:rsidR="0000284B" w:rsidRDefault="0000284B" w:rsidP="004B7A4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Расходы на</w:t>
      </w:r>
      <w:r>
        <w:rPr>
          <w:color w:val="333333"/>
          <w:sz w:val="28"/>
          <w:szCs w:val="28"/>
        </w:rPr>
        <w:t xml:space="preserve"> </w:t>
      </w:r>
      <w:r w:rsidRPr="0000284B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е</w:t>
      </w:r>
      <w:r w:rsidRPr="0000284B">
        <w:rPr>
          <w:rFonts w:ascii="Times New Roman" w:hAnsi="Times New Roman"/>
          <w:sz w:val="28"/>
          <w:szCs w:val="28"/>
        </w:rPr>
        <w:t xml:space="preserve"> финансового обеспечения обязательного медицинского страхования (за исключением расходов на содержание </w:t>
      </w:r>
      <w:r w:rsidRPr="00B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аппарата</w:t>
      </w:r>
      <w:r>
        <w:rPr>
          <w:rFonts w:ascii="Times New Roman" w:hAnsi="Times New Roman"/>
          <w:sz w:val="28"/>
          <w:szCs w:val="28"/>
        </w:rPr>
        <w:t xml:space="preserve"> Территориального фонда ОМС):</w:t>
      </w:r>
    </w:p>
    <w:p w:rsidR="00EE6CF1" w:rsidRDefault="003F1010" w:rsidP="004B7A4B">
      <w:pPr>
        <w:autoSpaceDE w:val="0"/>
        <w:autoSpaceDN w:val="0"/>
        <w:adjustRightInd w:val="0"/>
        <w:spacing w:after="0" w:line="240" w:lineRule="auto"/>
        <w:ind w:firstLine="5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бесплатного оказания гражданам медицинской помощи в рамках обязательного медицинского страхования;</w:t>
      </w:r>
    </w:p>
    <w:p w:rsidR="00C94D53" w:rsidRDefault="00C94D53" w:rsidP="004B7A4B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F10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формирования нормированного страхового запаса территориального фонда обязательного медицинского страхования</w:t>
      </w:r>
      <w:r w:rsidR="003F1010">
        <w:rPr>
          <w:rFonts w:ascii="Times New Roman" w:hAnsi="Times New Roman" w:cs="Times New Roman"/>
          <w:sz w:val="28"/>
          <w:szCs w:val="28"/>
        </w:rPr>
        <w:t>;</w:t>
      </w:r>
    </w:p>
    <w:p w:rsidR="00EE6CF1" w:rsidRPr="005B41DB" w:rsidRDefault="00EE6CF1" w:rsidP="004B7A4B">
      <w:pPr>
        <w:spacing w:after="0" w:line="240" w:lineRule="auto"/>
        <w:ind w:firstLine="57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41DB">
        <w:rPr>
          <w:rFonts w:ascii="Times New Roman" w:hAnsi="Times New Roman"/>
          <w:bCs/>
          <w:sz w:val="28"/>
          <w:szCs w:val="28"/>
        </w:rPr>
        <w:t>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населения;</w:t>
      </w:r>
    </w:p>
    <w:p w:rsidR="0000284B" w:rsidRPr="005B41DB" w:rsidRDefault="0000284B" w:rsidP="004B7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B41DB">
        <w:rPr>
          <w:rFonts w:ascii="Times New Roman" w:hAnsi="Times New Roman"/>
          <w:bCs/>
          <w:sz w:val="28"/>
          <w:szCs w:val="28"/>
        </w:rPr>
        <w:t>Расходы на финансовое обеспечение выполнения функций</w:t>
      </w:r>
      <w:r w:rsidR="005B41DB">
        <w:rPr>
          <w:rFonts w:ascii="Times New Roman" w:hAnsi="Times New Roman"/>
          <w:bCs/>
          <w:sz w:val="28"/>
          <w:szCs w:val="28"/>
        </w:rPr>
        <w:t xml:space="preserve"> ТФОМС</w:t>
      </w:r>
      <w:r w:rsidRPr="005B41DB">
        <w:rPr>
          <w:rFonts w:ascii="Times New Roman" w:hAnsi="Times New Roman"/>
          <w:bCs/>
          <w:sz w:val="28"/>
          <w:szCs w:val="28"/>
        </w:rPr>
        <w:t xml:space="preserve">. </w:t>
      </w:r>
    </w:p>
    <w:p w:rsidR="00903786" w:rsidRPr="00C54640" w:rsidRDefault="0000284B" w:rsidP="004B7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5B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786" w:rsidRPr="00C54640">
        <w:rPr>
          <w:rFonts w:ascii="Times New Roman" w:hAnsi="Times New Roman" w:cs="Times New Roman"/>
          <w:bCs/>
          <w:sz w:val="28"/>
          <w:szCs w:val="28"/>
        </w:rPr>
        <w:t>Непрограммные</w:t>
      </w:r>
      <w:proofErr w:type="spellEnd"/>
      <w:r w:rsidR="00903786" w:rsidRPr="00C54640">
        <w:rPr>
          <w:rFonts w:ascii="Times New Roman" w:hAnsi="Times New Roman" w:cs="Times New Roman"/>
          <w:bCs/>
          <w:sz w:val="28"/>
          <w:szCs w:val="28"/>
        </w:rPr>
        <w:t xml:space="preserve"> направления деятельности органов управления государственных внебюджетных фондов Российской Федерации</w:t>
      </w:r>
      <w:r w:rsidR="00C54640">
        <w:rPr>
          <w:rFonts w:ascii="Times New Roman" w:hAnsi="Times New Roman" w:cs="Times New Roman"/>
          <w:bCs/>
          <w:sz w:val="28"/>
          <w:szCs w:val="28"/>
        </w:rPr>
        <w:t xml:space="preserve"> (ТФОМС):</w:t>
      </w:r>
    </w:p>
    <w:p w:rsidR="00EE6CF1" w:rsidRDefault="00EE6CF1" w:rsidP="004B7A4B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инансовое обеспечение медицинской помощи, оказанной лицам, застрахованным по обязательному медицинскому страхованию на территории других субъектов Российской Федерации;</w:t>
      </w:r>
    </w:p>
    <w:p w:rsidR="00EE6CF1" w:rsidRDefault="00EE6CF1" w:rsidP="004B7A4B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</w:p>
    <w:p w:rsidR="00EE6CF1" w:rsidRPr="00703C4C" w:rsidRDefault="00EE6CF1" w:rsidP="004B7A4B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703C4C">
        <w:rPr>
          <w:b/>
          <w:color w:val="333333"/>
          <w:sz w:val="28"/>
          <w:szCs w:val="28"/>
        </w:rPr>
        <w:t>5.Анализ исполнения бюджета ТФОМС по источникам финансирования дефицита бюджета.</w:t>
      </w:r>
    </w:p>
    <w:p w:rsidR="00EE6CF1" w:rsidRPr="00703C4C" w:rsidRDefault="00EE6CF1" w:rsidP="004B7A4B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703C4C">
        <w:rPr>
          <w:b/>
          <w:color w:val="333333"/>
          <w:sz w:val="28"/>
          <w:szCs w:val="28"/>
        </w:rPr>
        <w:t>6. Выводы.</w:t>
      </w:r>
    </w:p>
    <w:p w:rsidR="00EE6CF1" w:rsidRPr="00703C4C" w:rsidRDefault="00EE6CF1" w:rsidP="004B7A4B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703C4C">
        <w:rPr>
          <w:b/>
          <w:color w:val="333333"/>
          <w:sz w:val="28"/>
          <w:szCs w:val="28"/>
        </w:rPr>
        <w:lastRenderedPageBreak/>
        <w:t>7. Предложения (при наличии).</w:t>
      </w:r>
    </w:p>
    <w:p w:rsidR="00EE6CF1" w:rsidRDefault="00EE6CF1" w:rsidP="004B7A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2BA">
        <w:rPr>
          <w:color w:val="333333"/>
          <w:sz w:val="28"/>
          <w:szCs w:val="28"/>
        </w:rPr>
        <w:t>Приложения (при наличии).</w:t>
      </w:r>
    </w:p>
    <w:p w:rsidR="00EE6CF1" w:rsidRDefault="00EE6CF1" w:rsidP="00107CD9">
      <w:pPr>
        <w:spacing w:after="0" w:line="240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</w:p>
    <w:p w:rsidR="003B6E16" w:rsidRDefault="003B6E16" w:rsidP="0054205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</w:t>
      </w:r>
    </w:p>
    <w:p w:rsidR="00542057" w:rsidRDefault="003B6E16" w:rsidP="0054205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(Заместитель Председателя)</w:t>
      </w:r>
    </w:p>
    <w:p w:rsidR="00542057" w:rsidRPr="00542057" w:rsidRDefault="003B6E16" w:rsidP="0054205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 w:rsidR="00D725C2">
        <w:rPr>
          <w:color w:val="333333"/>
          <w:sz w:val="28"/>
          <w:szCs w:val="28"/>
        </w:rPr>
        <w:t xml:space="preserve">                                           _______           __________________</w:t>
      </w:r>
    </w:p>
    <w:p w:rsidR="004E7F13" w:rsidRDefault="00443E6D" w:rsidP="00C47615">
      <w:pPr>
        <w:pStyle w:val="a3"/>
        <w:spacing w:before="0" w:beforeAutospacing="0" w:after="0" w:afterAutospacing="0"/>
      </w:pPr>
      <w:r>
        <w:rPr>
          <w:color w:val="333333"/>
          <w:sz w:val="28"/>
          <w:szCs w:val="28"/>
        </w:rPr>
        <w:t xml:space="preserve">                       </w:t>
      </w:r>
      <w:r w:rsidR="00542057" w:rsidRPr="00542057">
        <w:rPr>
          <w:color w:val="333333"/>
          <w:sz w:val="28"/>
          <w:szCs w:val="28"/>
        </w:rPr>
        <w:tab/>
      </w:r>
      <w:r w:rsidR="00542057" w:rsidRPr="00542057">
        <w:rPr>
          <w:color w:val="333333"/>
          <w:sz w:val="28"/>
          <w:szCs w:val="28"/>
        </w:rPr>
        <w:tab/>
      </w:r>
      <w:r w:rsidR="00542057" w:rsidRPr="00542057">
        <w:rPr>
          <w:color w:val="333333"/>
          <w:sz w:val="28"/>
          <w:szCs w:val="28"/>
        </w:rPr>
        <w:tab/>
      </w:r>
      <w:r w:rsidR="00542057" w:rsidRPr="00542057">
        <w:rPr>
          <w:color w:val="333333"/>
          <w:sz w:val="28"/>
          <w:szCs w:val="28"/>
        </w:rPr>
        <w:tab/>
        <w:t>подпись            инициалы и фамилия</w:t>
      </w:r>
    </w:p>
    <w:sectPr w:rsidR="004E7F13" w:rsidSect="0011411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28" w:rsidRDefault="00FA3228" w:rsidP="0011411B">
      <w:pPr>
        <w:spacing w:after="0" w:line="240" w:lineRule="auto"/>
      </w:pPr>
      <w:r>
        <w:separator/>
      </w:r>
    </w:p>
  </w:endnote>
  <w:endnote w:type="continuationSeparator" w:id="0">
    <w:p w:rsidR="00FA3228" w:rsidRDefault="00FA3228" w:rsidP="0011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28" w:rsidRDefault="00FA3228" w:rsidP="0011411B">
      <w:pPr>
        <w:spacing w:after="0" w:line="240" w:lineRule="auto"/>
      </w:pPr>
      <w:r>
        <w:separator/>
      </w:r>
    </w:p>
  </w:footnote>
  <w:footnote w:type="continuationSeparator" w:id="0">
    <w:p w:rsidR="00FA3228" w:rsidRDefault="00FA3228" w:rsidP="0011411B">
      <w:pPr>
        <w:spacing w:after="0" w:line="240" w:lineRule="auto"/>
      </w:pPr>
      <w:r>
        <w:continuationSeparator/>
      </w:r>
    </w:p>
  </w:footnote>
  <w:footnote w:id="1">
    <w:p w:rsidR="00FA3228" w:rsidRPr="003270AE" w:rsidRDefault="00FA3228" w:rsidP="000A2818">
      <w:pPr>
        <w:pStyle w:val="af0"/>
      </w:pPr>
      <w:r w:rsidRPr="003270AE">
        <w:rPr>
          <w:rStyle w:val="af2"/>
        </w:rPr>
        <w:footnoteRef/>
      </w:r>
      <w:r w:rsidRPr="003270AE">
        <w:t xml:space="preserve"> Структура Информации </w:t>
      </w:r>
      <w:r w:rsidRPr="003270AE">
        <w:rPr>
          <w:bCs/>
        </w:rPr>
        <w:t xml:space="preserve">о ходе исполнения </w:t>
      </w:r>
      <w:r>
        <w:rPr>
          <w:bCs/>
        </w:rPr>
        <w:t xml:space="preserve">республиканского </w:t>
      </w:r>
      <w:r w:rsidRPr="003270AE">
        <w:rPr>
          <w:bCs/>
        </w:rPr>
        <w:t xml:space="preserve">бюджета </w:t>
      </w:r>
      <w:r w:rsidRPr="003270AE">
        <w:t xml:space="preserve">за </w:t>
      </w:r>
      <w:r>
        <w:t xml:space="preserve">соответствующий </w:t>
      </w:r>
      <w:r w:rsidRPr="003270AE">
        <w:t>отчетный период мо</w:t>
      </w:r>
      <w:r>
        <w:t xml:space="preserve">жет </w:t>
      </w:r>
      <w:r w:rsidRPr="003270AE">
        <w:t xml:space="preserve"> быть изменен</w:t>
      </w:r>
      <w:r>
        <w:t>а</w:t>
      </w:r>
      <w:r w:rsidRPr="003270AE">
        <w:t xml:space="preserve"> с учетом специфики</w:t>
      </w:r>
      <w:r>
        <w:t xml:space="preserve"> исследуемых вопросов</w:t>
      </w:r>
      <w:r w:rsidRPr="003270AE">
        <w:t>.</w:t>
      </w:r>
    </w:p>
    <w:p w:rsidR="00FA3228" w:rsidRDefault="00FA3228" w:rsidP="000A2818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813"/>
      <w:docPartObj>
        <w:docPartGallery w:val="Page Numbers (Top of Page)"/>
        <w:docPartUnique/>
      </w:docPartObj>
    </w:sdtPr>
    <w:sdtContent>
      <w:p w:rsidR="00FA3228" w:rsidRDefault="00155882">
        <w:pPr>
          <w:pStyle w:val="a5"/>
          <w:jc w:val="center"/>
        </w:pPr>
        <w:fldSimple w:instr=" PAGE   \* MERGEFORMAT ">
          <w:r w:rsidR="00040F91">
            <w:rPr>
              <w:noProof/>
            </w:rPr>
            <w:t>10</w:t>
          </w:r>
        </w:fldSimple>
      </w:p>
    </w:sdtContent>
  </w:sdt>
  <w:p w:rsidR="00FA3228" w:rsidRDefault="00FA32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7F9"/>
    <w:multiLevelType w:val="multilevel"/>
    <w:tmpl w:val="A2E82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CF2DEB"/>
    <w:multiLevelType w:val="hybridMultilevel"/>
    <w:tmpl w:val="FD6A7986"/>
    <w:lvl w:ilvl="0" w:tplc="3C0C0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04430"/>
    <w:multiLevelType w:val="multilevel"/>
    <w:tmpl w:val="DBFE63EC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91849B7"/>
    <w:multiLevelType w:val="hybridMultilevel"/>
    <w:tmpl w:val="74707B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52D2FEC"/>
    <w:multiLevelType w:val="multilevel"/>
    <w:tmpl w:val="A90476E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">
    <w:nsid w:val="749A175E"/>
    <w:multiLevelType w:val="multilevel"/>
    <w:tmpl w:val="F13AEF6A"/>
    <w:lvl w:ilvl="0">
      <w:start w:val="1"/>
      <w:numFmt w:val="decimal"/>
      <w:lvlText w:val="%1."/>
      <w:lvlJc w:val="left"/>
      <w:pPr>
        <w:ind w:left="3692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11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281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1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1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1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BD3"/>
    <w:rsid w:val="0000284B"/>
    <w:rsid w:val="0000497E"/>
    <w:rsid w:val="00012140"/>
    <w:rsid w:val="0001410E"/>
    <w:rsid w:val="00017ED6"/>
    <w:rsid w:val="00024F27"/>
    <w:rsid w:val="00025CFB"/>
    <w:rsid w:val="00040F91"/>
    <w:rsid w:val="00050177"/>
    <w:rsid w:val="000611B1"/>
    <w:rsid w:val="00061C24"/>
    <w:rsid w:val="00066245"/>
    <w:rsid w:val="00070927"/>
    <w:rsid w:val="0007478C"/>
    <w:rsid w:val="00091412"/>
    <w:rsid w:val="000A08A6"/>
    <w:rsid w:val="000A2818"/>
    <w:rsid w:val="000A5FFD"/>
    <w:rsid w:val="000A6AC5"/>
    <w:rsid w:val="000A70C2"/>
    <w:rsid w:val="000B4BC4"/>
    <w:rsid w:val="000C2CA2"/>
    <w:rsid w:val="000C67CD"/>
    <w:rsid w:val="000D76EC"/>
    <w:rsid w:val="000E548D"/>
    <w:rsid w:val="000F6516"/>
    <w:rsid w:val="001034C2"/>
    <w:rsid w:val="0010368D"/>
    <w:rsid w:val="00104340"/>
    <w:rsid w:val="001066DB"/>
    <w:rsid w:val="00107CD9"/>
    <w:rsid w:val="00111BD2"/>
    <w:rsid w:val="0011411B"/>
    <w:rsid w:val="00123202"/>
    <w:rsid w:val="00134146"/>
    <w:rsid w:val="00134762"/>
    <w:rsid w:val="001359C3"/>
    <w:rsid w:val="00141010"/>
    <w:rsid w:val="00141572"/>
    <w:rsid w:val="001459D2"/>
    <w:rsid w:val="00155882"/>
    <w:rsid w:val="00161484"/>
    <w:rsid w:val="00162389"/>
    <w:rsid w:val="00163A6F"/>
    <w:rsid w:val="00174CC3"/>
    <w:rsid w:val="001810EB"/>
    <w:rsid w:val="00184C03"/>
    <w:rsid w:val="001879B6"/>
    <w:rsid w:val="00192D01"/>
    <w:rsid w:val="00193407"/>
    <w:rsid w:val="001A5A95"/>
    <w:rsid w:val="001B4EC5"/>
    <w:rsid w:val="001B6D00"/>
    <w:rsid w:val="001C56F0"/>
    <w:rsid w:val="001D17F9"/>
    <w:rsid w:val="001E288B"/>
    <w:rsid w:val="001E3F4C"/>
    <w:rsid w:val="001E7EFE"/>
    <w:rsid w:val="001F0A39"/>
    <w:rsid w:val="001F2C4A"/>
    <w:rsid w:val="001F78F7"/>
    <w:rsid w:val="00201918"/>
    <w:rsid w:val="00201AE2"/>
    <w:rsid w:val="00201ECF"/>
    <w:rsid w:val="0020738F"/>
    <w:rsid w:val="0021069C"/>
    <w:rsid w:val="00223FDB"/>
    <w:rsid w:val="002242D5"/>
    <w:rsid w:val="00224F58"/>
    <w:rsid w:val="00242D57"/>
    <w:rsid w:val="002433A6"/>
    <w:rsid w:val="00255D9A"/>
    <w:rsid w:val="00280D65"/>
    <w:rsid w:val="00287681"/>
    <w:rsid w:val="002B4311"/>
    <w:rsid w:val="002D5DF2"/>
    <w:rsid w:val="002D6FBD"/>
    <w:rsid w:val="002E5E53"/>
    <w:rsid w:val="002F7EDD"/>
    <w:rsid w:val="00302A13"/>
    <w:rsid w:val="003065DB"/>
    <w:rsid w:val="003106FF"/>
    <w:rsid w:val="00310EA1"/>
    <w:rsid w:val="003137E3"/>
    <w:rsid w:val="003152DA"/>
    <w:rsid w:val="00323E96"/>
    <w:rsid w:val="00331CE2"/>
    <w:rsid w:val="00340DE1"/>
    <w:rsid w:val="00341154"/>
    <w:rsid w:val="00341FEC"/>
    <w:rsid w:val="00346655"/>
    <w:rsid w:val="0035010C"/>
    <w:rsid w:val="00352F25"/>
    <w:rsid w:val="00367F99"/>
    <w:rsid w:val="003701ED"/>
    <w:rsid w:val="00376A20"/>
    <w:rsid w:val="0038665D"/>
    <w:rsid w:val="003A6953"/>
    <w:rsid w:val="003B105E"/>
    <w:rsid w:val="003B66C4"/>
    <w:rsid w:val="003B6D6F"/>
    <w:rsid w:val="003B6E16"/>
    <w:rsid w:val="003C40D3"/>
    <w:rsid w:val="003F1010"/>
    <w:rsid w:val="003F5478"/>
    <w:rsid w:val="004017A4"/>
    <w:rsid w:val="004132CA"/>
    <w:rsid w:val="00425528"/>
    <w:rsid w:val="00436570"/>
    <w:rsid w:val="00437CF9"/>
    <w:rsid w:val="00443E6D"/>
    <w:rsid w:val="00452D7F"/>
    <w:rsid w:val="00455D3A"/>
    <w:rsid w:val="00456C9A"/>
    <w:rsid w:val="004570E1"/>
    <w:rsid w:val="004652E4"/>
    <w:rsid w:val="004663EE"/>
    <w:rsid w:val="00467699"/>
    <w:rsid w:val="00482108"/>
    <w:rsid w:val="0048703E"/>
    <w:rsid w:val="00487F98"/>
    <w:rsid w:val="00490300"/>
    <w:rsid w:val="00491101"/>
    <w:rsid w:val="004978BF"/>
    <w:rsid w:val="004B0FC8"/>
    <w:rsid w:val="004B7A4B"/>
    <w:rsid w:val="004D710C"/>
    <w:rsid w:val="004E4DE2"/>
    <w:rsid w:val="004E53B0"/>
    <w:rsid w:val="004E7F13"/>
    <w:rsid w:val="0050046A"/>
    <w:rsid w:val="00503F2F"/>
    <w:rsid w:val="00507B14"/>
    <w:rsid w:val="00510A97"/>
    <w:rsid w:val="00527BA9"/>
    <w:rsid w:val="00530D42"/>
    <w:rsid w:val="00542057"/>
    <w:rsid w:val="0054617E"/>
    <w:rsid w:val="00567C81"/>
    <w:rsid w:val="00571C41"/>
    <w:rsid w:val="00577B91"/>
    <w:rsid w:val="005843A8"/>
    <w:rsid w:val="0058508A"/>
    <w:rsid w:val="005A274A"/>
    <w:rsid w:val="005B1631"/>
    <w:rsid w:val="005B1CBD"/>
    <w:rsid w:val="005B41DB"/>
    <w:rsid w:val="005B528A"/>
    <w:rsid w:val="005C1BE9"/>
    <w:rsid w:val="005C69CC"/>
    <w:rsid w:val="005D167C"/>
    <w:rsid w:val="005D4697"/>
    <w:rsid w:val="005D5BB6"/>
    <w:rsid w:val="005E3154"/>
    <w:rsid w:val="005F408F"/>
    <w:rsid w:val="005F7599"/>
    <w:rsid w:val="00611442"/>
    <w:rsid w:val="00611EA9"/>
    <w:rsid w:val="00613CD2"/>
    <w:rsid w:val="00614B5B"/>
    <w:rsid w:val="006238D2"/>
    <w:rsid w:val="00637301"/>
    <w:rsid w:val="00651C23"/>
    <w:rsid w:val="00655940"/>
    <w:rsid w:val="00684082"/>
    <w:rsid w:val="006844D8"/>
    <w:rsid w:val="00684F74"/>
    <w:rsid w:val="00687DE2"/>
    <w:rsid w:val="00693E59"/>
    <w:rsid w:val="006A0608"/>
    <w:rsid w:val="006B3304"/>
    <w:rsid w:val="006B5326"/>
    <w:rsid w:val="006B5ECA"/>
    <w:rsid w:val="006B7EAB"/>
    <w:rsid w:val="006C2BD3"/>
    <w:rsid w:val="006C5C14"/>
    <w:rsid w:val="006C728B"/>
    <w:rsid w:val="006D4AFF"/>
    <w:rsid w:val="006D6551"/>
    <w:rsid w:val="006E0EEB"/>
    <w:rsid w:val="006F0EF5"/>
    <w:rsid w:val="006F7737"/>
    <w:rsid w:val="0070130A"/>
    <w:rsid w:val="00703C4C"/>
    <w:rsid w:val="00705A34"/>
    <w:rsid w:val="00706439"/>
    <w:rsid w:val="007122A1"/>
    <w:rsid w:val="00713505"/>
    <w:rsid w:val="00717A01"/>
    <w:rsid w:val="00754697"/>
    <w:rsid w:val="00757025"/>
    <w:rsid w:val="00757A59"/>
    <w:rsid w:val="00757AC5"/>
    <w:rsid w:val="00782D62"/>
    <w:rsid w:val="00785106"/>
    <w:rsid w:val="00785FD0"/>
    <w:rsid w:val="00791022"/>
    <w:rsid w:val="007B110E"/>
    <w:rsid w:val="007B12D9"/>
    <w:rsid w:val="007B34BD"/>
    <w:rsid w:val="007C349E"/>
    <w:rsid w:val="007C46EE"/>
    <w:rsid w:val="007C5B5A"/>
    <w:rsid w:val="007C6ACF"/>
    <w:rsid w:val="007D25C0"/>
    <w:rsid w:val="007D5802"/>
    <w:rsid w:val="007E16EF"/>
    <w:rsid w:val="007E7FD5"/>
    <w:rsid w:val="007F551B"/>
    <w:rsid w:val="007F6DFF"/>
    <w:rsid w:val="00801C30"/>
    <w:rsid w:val="008077C5"/>
    <w:rsid w:val="008347EC"/>
    <w:rsid w:val="0085174E"/>
    <w:rsid w:val="008606E5"/>
    <w:rsid w:val="00866C17"/>
    <w:rsid w:val="008746C7"/>
    <w:rsid w:val="00876B73"/>
    <w:rsid w:val="008809F2"/>
    <w:rsid w:val="00884E05"/>
    <w:rsid w:val="00890AE2"/>
    <w:rsid w:val="00894181"/>
    <w:rsid w:val="008958EB"/>
    <w:rsid w:val="00896FAB"/>
    <w:rsid w:val="008973FD"/>
    <w:rsid w:val="008A5E98"/>
    <w:rsid w:val="008B58FA"/>
    <w:rsid w:val="008C40AF"/>
    <w:rsid w:val="008C66CC"/>
    <w:rsid w:val="008D7FF5"/>
    <w:rsid w:val="008E21CB"/>
    <w:rsid w:val="008E3218"/>
    <w:rsid w:val="008F2970"/>
    <w:rsid w:val="008F5C8F"/>
    <w:rsid w:val="00903786"/>
    <w:rsid w:val="00904BF7"/>
    <w:rsid w:val="00915022"/>
    <w:rsid w:val="00916864"/>
    <w:rsid w:val="00926AF9"/>
    <w:rsid w:val="00931F6B"/>
    <w:rsid w:val="009377C7"/>
    <w:rsid w:val="00954538"/>
    <w:rsid w:val="00965C46"/>
    <w:rsid w:val="009776EF"/>
    <w:rsid w:val="00981147"/>
    <w:rsid w:val="00994F54"/>
    <w:rsid w:val="009A5221"/>
    <w:rsid w:val="009A56A2"/>
    <w:rsid w:val="009C13FC"/>
    <w:rsid w:val="009E1BC8"/>
    <w:rsid w:val="009E282F"/>
    <w:rsid w:val="009E2ECF"/>
    <w:rsid w:val="009E704D"/>
    <w:rsid w:val="00A04A1C"/>
    <w:rsid w:val="00A05FA2"/>
    <w:rsid w:val="00A17E67"/>
    <w:rsid w:val="00A212B9"/>
    <w:rsid w:val="00A2250D"/>
    <w:rsid w:val="00A22DB6"/>
    <w:rsid w:val="00A4646C"/>
    <w:rsid w:val="00A53BAA"/>
    <w:rsid w:val="00A54314"/>
    <w:rsid w:val="00A62B24"/>
    <w:rsid w:val="00A63D1E"/>
    <w:rsid w:val="00A76B84"/>
    <w:rsid w:val="00A81B2C"/>
    <w:rsid w:val="00A830E3"/>
    <w:rsid w:val="00A867B2"/>
    <w:rsid w:val="00A95E10"/>
    <w:rsid w:val="00AA2258"/>
    <w:rsid w:val="00AA2925"/>
    <w:rsid w:val="00AA59F9"/>
    <w:rsid w:val="00AA7A89"/>
    <w:rsid w:val="00AB4D24"/>
    <w:rsid w:val="00AC1401"/>
    <w:rsid w:val="00AD29F3"/>
    <w:rsid w:val="00AD5A79"/>
    <w:rsid w:val="00AE085C"/>
    <w:rsid w:val="00AE348F"/>
    <w:rsid w:val="00AE3BA4"/>
    <w:rsid w:val="00AE7725"/>
    <w:rsid w:val="00AE776A"/>
    <w:rsid w:val="00AF1988"/>
    <w:rsid w:val="00B01681"/>
    <w:rsid w:val="00B05C8D"/>
    <w:rsid w:val="00B10EBE"/>
    <w:rsid w:val="00B25041"/>
    <w:rsid w:val="00B277CC"/>
    <w:rsid w:val="00B37EE9"/>
    <w:rsid w:val="00B4185D"/>
    <w:rsid w:val="00B42AE2"/>
    <w:rsid w:val="00B4490B"/>
    <w:rsid w:val="00B470A9"/>
    <w:rsid w:val="00B533E3"/>
    <w:rsid w:val="00B6089B"/>
    <w:rsid w:val="00B653CA"/>
    <w:rsid w:val="00B662AE"/>
    <w:rsid w:val="00B677ED"/>
    <w:rsid w:val="00B704F9"/>
    <w:rsid w:val="00B73AC2"/>
    <w:rsid w:val="00B86561"/>
    <w:rsid w:val="00B878A3"/>
    <w:rsid w:val="00BA42E6"/>
    <w:rsid w:val="00BA482D"/>
    <w:rsid w:val="00BB22BA"/>
    <w:rsid w:val="00BB3D09"/>
    <w:rsid w:val="00BB3E4F"/>
    <w:rsid w:val="00BB4081"/>
    <w:rsid w:val="00BB47A6"/>
    <w:rsid w:val="00BB6C6F"/>
    <w:rsid w:val="00BD35DB"/>
    <w:rsid w:val="00BF25F3"/>
    <w:rsid w:val="00BF2CA3"/>
    <w:rsid w:val="00BF7F02"/>
    <w:rsid w:val="00C0427F"/>
    <w:rsid w:val="00C04442"/>
    <w:rsid w:val="00C47615"/>
    <w:rsid w:val="00C514C6"/>
    <w:rsid w:val="00C54640"/>
    <w:rsid w:val="00C55B4A"/>
    <w:rsid w:val="00C622D9"/>
    <w:rsid w:val="00C73508"/>
    <w:rsid w:val="00C811A2"/>
    <w:rsid w:val="00C835B0"/>
    <w:rsid w:val="00C929DA"/>
    <w:rsid w:val="00C94D53"/>
    <w:rsid w:val="00CA02AE"/>
    <w:rsid w:val="00CA287D"/>
    <w:rsid w:val="00CB42BB"/>
    <w:rsid w:val="00CB4954"/>
    <w:rsid w:val="00CC7FB5"/>
    <w:rsid w:val="00CE047F"/>
    <w:rsid w:val="00CF393C"/>
    <w:rsid w:val="00CF3CB6"/>
    <w:rsid w:val="00CF681D"/>
    <w:rsid w:val="00D071BB"/>
    <w:rsid w:val="00D104DC"/>
    <w:rsid w:val="00D2061C"/>
    <w:rsid w:val="00D22554"/>
    <w:rsid w:val="00D31113"/>
    <w:rsid w:val="00D339AD"/>
    <w:rsid w:val="00D34F04"/>
    <w:rsid w:val="00D36DEB"/>
    <w:rsid w:val="00D411FA"/>
    <w:rsid w:val="00D669D6"/>
    <w:rsid w:val="00D67FD6"/>
    <w:rsid w:val="00D725C2"/>
    <w:rsid w:val="00D77435"/>
    <w:rsid w:val="00D83545"/>
    <w:rsid w:val="00D93A7F"/>
    <w:rsid w:val="00D9475C"/>
    <w:rsid w:val="00D962E5"/>
    <w:rsid w:val="00DA089D"/>
    <w:rsid w:val="00DA6C06"/>
    <w:rsid w:val="00DB1BAD"/>
    <w:rsid w:val="00DD0C52"/>
    <w:rsid w:val="00DE068C"/>
    <w:rsid w:val="00DE4A07"/>
    <w:rsid w:val="00DF07C1"/>
    <w:rsid w:val="00DF121D"/>
    <w:rsid w:val="00DF62AE"/>
    <w:rsid w:val="00E06680"/>
    <w:rsid w:val="00E10711"/>
    <w:rsid w:val="00E1659C"/>
    <w:rsid w:val="00E257E1"/>
    <w:rsid w:val="00E33F01"/>
    <w:rsid w:val="00E4028B"/>
    <w:rsid w:val="00E4122A"/>
    <w:rsid w:val="00E46D6D"/>
    <w:rsid w:val="00E508A2"/>
    <w:rsid w:val="00E53E81"/>
    <w:rsid w:val="00E543FD"/>
    <w:rsid w:val="00E54A92"/>
    <w:rsid w:val="00E759C9"/>
    <w:rsid w:val="00E76CD2"/>
    <w:rsid w:val="00E84363"/>
    <w:rsid w:val="00E875AC"/>
    <w:rsid w:val="00E91A4C"/>
    <w:rsid w:val="00EA230A"/>
    <w:rsid w:val="00EA28D0"/>
    <w:rsid w:val="00EA439C"/>
    <w:rsid w:val="00EA5AE9"/>
    <w:rsid w:val="00EC3BF6"/>
    <w:rsid w:val="00EC405B"/>
    <w:rsid w:val="00EE6CF1"/>
    <w:rsid w:val="00EF7282"/>
    <w:rsid w:val="00F0110F"/>
    <w:rsid w:val="00F03CB6"/>
    <w:rsid w:val="00F24915"/>
    <w:rsid w:val="00F27C1D"/>
    <w:rsid w:val="00F31679"/>
    <w:rsid w:val="00F36934"/>
    <w:rsid w:val="00F36A27"/>
    <w:rsid w:val="00F4046E"/>
    <w:rsid w:val="00F448D4"/>
    <w:rsid w:val="00F528F7"/>
    <w:rsid w:val="00F53509"/>
    <w:rsid w:val="00F718E8"/>
    <w:rsid w:val="00F94580"/>
    <w:rsid w:val="00F95142"/>
    <w:rsid w:val="00F978C1"/>
    <w:rsid w:val="00FA117A"/>
    <w:rsid w:val="00FA3228"/>
    <w:rsid w:val="00FA363D"/>
    <w:rsid w:val="00FA4A74"/>
    <w:rsid w:val="00FA5BCA"/>
    <w:rsid w:val="00FA666E"/>
    <w:rsid w:val="00FA7B77"/>
    <w:rsid w:val="00FB0894"/>
    <w:rsid w:val="00FB5AB0"/>
    <w:rsid w:val="00FC5222"/>
    <w:rsid w:val="00FC6EF3"/>
    <w:rsid w:val="00FD3FBE"/>
    <w:rsid w:val="00FD54B3"/>
    <w:rsid w:val="00FD58BA"/>
    <w:rsid w:val="00FD6D11"/>
    <w:rsid w:val="00FE06C1"/>
    <w:rsid w:val="00FE3BF0"/>
    <w:rsid w:val="00FE40D8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27"/>
  </w:style>
  <w:style w:type="paragraph" w:styleId="1">
    <w:name w:val="heading 1"/>
    <w:basedOn w:val="2"/>
    <w:next w:val="a"/>
    <w:link w:val="10"/>
    <w:uiPriority w:val="9"/>
    <w:qFormat/>
    <w:rsid w:val="00CF681D"/>
    <w:pPr>
      <w:keepNext w:val="0"/>
      <w:keepLines w:val="0"/>
      <w:widowControl w:val="0"/>
      <w:numPr>
        <w:numId w:val="1"/>
      </w:numPr>
      <w:spacing w:before="240" w:after="120" w:line="36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Cs w:val="0"/>
      <w:snapToGrid w:val="0"/>
      <w:color w:val="auto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81D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styleId="a4">
    <w:name w:val="Hyperlink"/>
    <w:uiPriority w:val="99"/>
    <w:unhideWhenUsed/>
    <w:rsid w:val="00CF681D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CF681D"/>
    <w:pPr>
      <w:tabs>
        <w:tab w:val="right" w:pos="567"/>
        <w:tab w:val="right" w:pos="1134"/>
        <w:tab w:val="right" w:leader="dot" w:pos="9637"/>
      </w:tabs>
      <w:spacing w:after="0"/>
      <w:ind w:left="200"/>
      <w:jc w:val="both"/>
    </w:pPr>
    <w:rPr>
      <w:rFonts w:ascii="Times New Roman" w:eastAsia="Times New Roman" w:hAnsi="Times New Roman" w:cs="Times New Roman"/>
      <w:b/>
      <w:i/>
      <w:noProof/>
      <w:snapToGrid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1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411B"/>
  </w:style>
  <w:style w:type="paragraph" w:styleId="a7">
    <w:name w:val="footer"/>
    <w:basedOn w:val="a"/>
    <w:link w:val="a8"/>
    <w:uiPriority w:val="99"/>
    <w:semiHidden/>
    <w:unhideWhenUsed/>
    <w:rsid w:val="0011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11B"/>
  </w:style>
  <w:style w:type="paragraph" w:styleId="a9">
    <w:name w:val="List Paragraph"/>
    <w:basedOn w:val="a"/>
    <w:link w:val="aa"/>
    <w:uiPriority w:val="34"/>
    <w:qFormat/>
    <w:rsid w:val="004E53B0"/>
    <w:pPr>
      <w:ind w:left="720"/>
      <w:contextualSpacing/>
    </w:pPr>
  </w:style>
  <w:style w:type="paragraph" w:styleId="ab">
    <w:name w:val="Body Text Indent"/>
    <w:basedOn w:val="a"/>
    <w:link w:val="ac"/>
    <w:rsid w:val="0048703E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03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8B58FA"/>
  </w:style>
  <w:style w:type="paragraph" w:customStyle="1" w:styleId="Default">
    <w:name w:val="Default"/>
    <w:rsid w:val="001B4E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BA42E6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A42E6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BA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42E6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rsid w:val="00896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896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-FN,Ciae niinee-FN,Знак сноски 1,SUPERS,ftref,16 Point,Superscript 6 Point,Referencia nota al pie,fr,Used by Word for Help footnote symbols,Ciae niinee 1,Ссылка на сноску 45,Footnote Reference Number,анкета сноска,SUPER,сноска,Ref"/>
    <w:uiPriority w:val="99"/>
    <w:qFormat/>
    <w:rsid w:val="00896FAB"/>
    <w:rPr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488F-63C6-4A6B-B4E3-496356D5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AuyshinaDS</dc:creator>
  <cp:lastModifiedBy>AuyshinaDS</cp:lastModifiedBy>
  <cp:revision>16</cp:revision>
  <cp:lastPrinted>2022-10-12T05:34:00Z</cp:lastPrinted>
  <dcterms:created xsi:type="dcterms:W3CDTF">2022-10-04T02:31:00Z</dcterms:created>
  <dcterms:modified xsi:type="dcterms:W3CDTF">2022-10-21T06:54:00Z</dcterms:modified>
</cp:coreProperties>
</file>