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0" w:rsidRPr="00E24104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соответствии с 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приказом от </w:t>
      </w:r>
      <w:r w:rsidR="00BD3E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B6000" w:rsidRPr="00E24104">
        <w:rPr>
          <w:rFonts w:ascii="Times New Roman" w:eastAsia="Times New Roman" w:hAnsi="Times New Roman" w:cs="Times New Roman"/>
          <w:b/>
          <w:sz w:val="26"/>
          <w:szCs w:val="26"/>
        </w:rPr>
        <w:t>.12.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FA70C3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08194E">
        <w:rPr>
          <w:rFonts w:ascii="Times New Roman" w:eastAsia="Times New Roman" w:hAnsi="Times New Roman" w:cs="Times New Roman"/>
          <w:b/>
          <w:sz w:val="26"/>
          <w:szCs w:val="26"/>
        </w:rPr>
        <w:t>22</w:t>
      </w:r>
    </w:p>
    <w:p w:rsidR="000046E0" w:rsidRPr="00E24104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формирование кадрового резерва </w:t>
      </w:r>
      <w:r w:rsidR="00BA2965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>для замещения должности государственной гражда</w:t>
      </w:r>
      <w:r w:rsidR="00AB24E9" w:rsidRPr="00E24104">
        <w:rPr>
          <w:rFonts w:ascii="Times New Roman" w:eastAsia="Times New Roman" w:hAnsi="Times New Roman" w:cs="Times New Roman"/>
          <w:b/>
          <w:sz w:val="26"/>
          <w:szCs w:val="26"/>
        </w:rPr>
        <w:t>нской службы Республики Бурятия</w:t>
      </w:r>
    </w:p>
    <w:p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7FF" w:rsidRPr="00FB6000" w:rsidRDefault="005267FF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 xml:space="preserve">- </w:t>
      </w:r>
      <w:r w:rsidR="00EE5063">
        <w:rPr>
          <w:rFonts w:ascii="Times New Roman" w:hAnsi="Times New Roman" w:cs="Times New Roman"/>
          <w:sz w:val="26"/>
          <w:szCs w:val="26"/>
        </w:rPr>
        <w:t xml:space="preserve"> ведущая </w:t>
      </w:r>
      <w:r w:rsidRPr="00FB6000">
        <w:rPr>
          <w:rFonts w:ascii="Times New Roman" w:hAnsi="Times New Roman" w:cs="Times New Roman"/>
          <w:sz w:val="26"/>
          <w:szCs w:val="26"/>
        </w:rPr>
        <w:t xml:space="preserve"> группа должностей категория «специалисты» - </w:t>
      </w:r>
      <w:r w:rsidR="00EE5063">
        <w:rPr>
          <w:rFonts w:ascii="Times New Roman" w:hAnsi="Times New Roman" w:cs="Times New Roman"/>
          <w:sz w:val="26"/>
          <w:szCs w:val="26"/>
        </w:rPr>
        <w:t>И</w:t>
      </w:r>
      <w:r w:rsidRPr="00FB6000">
        <w:rPr>
          <w:rFonts w:ascii="Times New Roman" w:hAnsi="Times New Roman" w:cs="Times New Roman"/>
          <w:sz w:val="26"/>
          <w:szCs w:val="26"/>
        </w:rPr>
        <w:t>нспектор;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607" w:rsidRPr="00FB6000" w:rsidRDefault="0001114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не ниже уровня </w:t>
      </w:r>
      <w:proofErr w:type="spellStart"/>
      <w:r w:rsidR="00A93607" w:rsidRPr="00FB6000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или магистратуры  по  направлениям подготовки  «Государственный аудит»; «Антикризисное управление»;  «Банковское дело»; «Бухгалтерский учет, анализ и аудит»; «Экономика»; «Мировая экономика»; «Правоведение»; «Налоги и налогообложение»; «Национальная экономика»; «Финансы (по отраслям)»; «Финансы и кредит»; «Экономика и бухгалтерский учет (по отраслям)»; «Экономика и управление на предприятии (по отраслям)»;</w:t>
      </w:r>
      <w:proofErr w:type="gramEnd"/>
      <w:r w:rsidR="00A93607" w:rsidRPr="00FB6000">
        <w:rPr>
          <w:rFonts w:ascii="Times New Roman" w:hAnsi="Times New Roman" w:cs="Times New Roman"/>
          <w:sz w:val="26"/>
          <w:szCs w:val="26"/>
        </w:rPr>
        <w:t xml:space="preserve"> «Экономическая теория»; «Экономика труда»; «Юриспруденция», или иному направлению  подготовки  (специальности), для которого законодательством об образовании  Российской  Федерации  </w:t>
      </w:r>
      <w:r w:rsidR="00FB6000">
        <w:rPr>
          <w:rFonts w:ascii="Times New Roman" w:hAnsi="Times New Roman" w:cs="Times New Roman"/>
          <w:sz w:val="26"/>
          <w:szCs w:val="26"/>
        </w:rPr>
        <w:t>установлено  соответствие  данн</w:t>
      </w:r>
      <w:r w:rsidR="00A93607" w:rsidRPr="00FB6000">
        <w:rPr>
          <w:rFonts w:ascii="Times New Roman" w:hAnsi="Times New Roman" w:cs="Times New Roman"/>
          <w:sz w:val="26"/>
          <w:szCs w:val="26"/>
        </w:rPr>
        <w:t>ым направлениям  подготовки  (специальностям)</w:t>
      </w:r>
      <w:r w:rsidR="00FB6000">
        <w:rPr>
          <w:rFonts w:ascii="Times New Roman" w:hAnsi="Times New Roman" w:cs="Times New Roman"/>
          <w:sz w:val="26"/>
          <w:szCs w:val="26"/>
        </w:rPr>
        <w:t>.</w:t>
      </w:r>
    </w:p>
    <w:p w:rsidR="00A93607" w:rsidRPr="00FB6000" w:rsidRDefault="00A93607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93607" w:rsidRPr="00FB6000" w:rsidRDefault="00CA017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4104" w:rsidRPr="00E24104" w:rsidRDefault="00A93607" w:rsidP="00E24104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двух  лет стажа государственной гражданской службы или по специальности, направлению подготовки</w:t>
      </w:r>
    </w:p>
    <w:p w:rsidR="00A93607" w:rsidRPr="00E24104" w:rsidRDefault="00E94387" w:rsidP="006202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 трех лет со дня выдачи диплома.</w:t>
      </w:r>
    </w:p>
    <w:p w:rsidR="00E94387" w:rsidRPr="00FB6000" w:rsidRDefault="00E94387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CE1041"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4104" w:rsidRPr="00FB6000" w:rsidRDefault="00E24104" w:rsidP="00E24104">
      <w:pPr>
        <w:autoSpaceDE w:val="0"/>
        <w:autoSpaceDN w:val="0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Pr="00FB6000"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Pr="00FB6000">
        <w:rPr>
          <w:rFonts w:ascii="Times New Roman" w:hAnsi="Times New Roman" w:cs="Times New Roman"/>
          <w:sz w:val="26"/>
          <w:szCs w:val="26"/>
        </w:rPr>
        <w:t>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:rsidR="0008194E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FB6000">
        <w:rPr>
          <w:rFonts w:ascii="Times New Roman" w:hAnsi="Times New Roman" w:cs="Times New Roman"/>
          <w:sz w:val="26"/>
          <w:szCs w:val="26"/>
        </w:rPr>
        <w:t>мение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 xml:space="preserve"> мыслить системно, планировать и рационально </w:t>
      </w:r>
      <w:r>
        <w:rPr>
          <w:rFonts w:ascii="Times New Roman" w:hAnsi="Times New Roman" w:cs="Times New Roman"/>
          <w:sz w:val="26"/>
          <w:szCs w:val="26"/>
        </w:rPr>
        <w:t xml:space="preserve">использовать рабочее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время, </w:t>
      </w:r>
      <w:r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hAnsi="Times New Roman" w:cs="Times New Roman"/>
          <w:sz w:val="26"/>
          <w:szCs w:val="26"/>
        </w:rPr>
        <w:t>прогнозировать и анализировать последствия принятых  решений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4476">
        <w:rPr>
          <w:rFonts w:ascii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>подготовки проектов локальных нормативных актов, практического применения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:rsidR="0008194E" w:rsidRPr="00FB6000" w:rsidRDefault="0008194E" w:rsidP="0008194E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</w:p>
    <w:p w:rsidR="0008194E" w:rsidRPr="00E24104" w:rsidRDefault="0008194E" w:rsidP="0008194E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Профессионально-функциональные знания и умения:</w:t>
      </w:r>
    </w:p>
    <w:p w:rsidR="0008194E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профессиональные знания в области бюджетного, налогового, гражданского законодательства, знания законодательства о бухгалтерском учете, региональной экономике, формирования бюджета отрасли.</w:t>
      </w:r>
    </w:p>
    <w:p w:rsidR="0008194E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знание принципов, методов, технологий и механизмов осуществления контрольной деятельности</w:t>
      </w:r>
      <w:r w:rsidRPr="00FB600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194E" w:rsidRPr="00FB6000" w:rsidRDefault="0008194E" w:rsidP="000819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умение сбора, анализа, учета и систематизации документов и материалов по контрольным мероприятиям.</w:t>
      </w:r>
    </w:p>
    <w:p w:rsid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:rsidR="00E01911" w:rsidRPr="00FB6000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0CE" w:rsidRPr="00FB6000" w:rsidRDefault="007040CE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Дата начала приема документов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EE5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декабря 20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</w:p>
    <w:p w:rsidR="007040CE" w:rsidRPr="00FB6000" w:rsidRDefault="007040CE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Дата окончания приема документов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E506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г. Улан-Удэ, ул.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Бау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Ямпилова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, 3, Счетная палата Республики Бурятия, каб.18. 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8194E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97E6B" w:rsidRPr="00FB6000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подаваемых претендентами для участия в конкурсе на формирование кадрового резерва для  замещения вакантных должностей государственной гражданской службы Республики Бурятия в аппарате Счетной палаты Республики Бурятия, и требования к их оформлению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97E6B" w:rsidRPr="00FB6000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 Российской Федерации,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Бурятия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(3х4), заверенную кадровой службой по месту работы;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утвержденной приказом </w:t>
      </w:r>
      <w:proofErr w:type="spellStart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</w:t>
      </w:r>
      <w:proofErr w:type="gramEnd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фотографии (3х4).</w:t>
      </w:r>
    </w:p>
    <w:p w:rsidR="00E24104" w:rsidRPr="00FB6000" w:rsidRDefault="00E24104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F97E6B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- оценка профессиональных качеств</w:t>
      </w:r>
    </w:p>
    <w:p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5267FF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за 15 дней.</w:t>
      </w:r>
    </w:p>
    <w:p w:rsidR="003019C4" w:rsidRPr="00FB6000" w:rsidRDefault="003019C4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94E" w:rsidRDefault="007040CE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будет осуществляться методами </w:t>
      </w:r>
      <w:r w:rsidR="0008194E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D92A0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92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а 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:rsidR="007040CE" w:rsidRPr="005452EA" w:rsidRDefault="007040CE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>Закона Республики Бурятия от 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42A4A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Улан-Удэ, ул.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Бау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</w:t>
      </w:r>
      <w:proofErr w:type="spellStart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 1. </w:t>
      </w:r>
    </w:p>
    <w:p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0046E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 ранее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6000" w:rsidRPr="00FB600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8194E">
        <w:rPr>
          <w:rFonts w:ascii="Times New Roman" w:eastAsia="Times New Roman" w:hAnsi="Times New Roman" w:cs="Times New Roman"/>
          <w:sz w:val="26"/>
          <w:szCs w:val="26"/>
        </w:rPr>
        <w:t xml:space="preserve">17 января 2022 </w:t>
      </w:r>
      <w:r w:rsidR="00FB6000" w:rsidRPr="002A24C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2A24C2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FB600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23ECB" w:rsidRPr="00FB6000">
        <w:rPr>
          <w:rFonts w:ascii="Times New Roman" w:eastAsia="Times New Roman" w:hAnsi="Times New Roman" w:cs="Times New Roman"/>
          <w:sz w:val="26"/>
          <w:szCs w:val="26"/>
        </w:rPr>
        <w:t>соответствии с пунктом 4 части 2 статьи 60, статьей 64 Федерального закона от 27.07.2004 № 79-ФЗ «О государственной гражданской службе Российской Федерации», пунктом 1 статьи 17 Закона Республики Бурятия от 06.07.2005 № 1225-III «О государственной гражданской службе</w:t>
      </w:r>
      <w:proofErr w:type="gramEnd"/>
      <w:r w:rsidR="00023ECB" w:rsidRPr="00FB6000">
        <w:rPr>
          <w:rFonts w:ascii="Times New Roman" w:eastAsia="Times New Roman" w:hAnsi="Times New Roman" w:cs="Times New Roman"/>
          <w:sz w:val="26"/>
          <w:szCs w:val="26"/>
        </w:rPr>
        <w:t xml:space="preserve"> Республики Бурятия», пунктом 6 Положения о кадровом резерве на государственной гражданской службе Республики Бурятия, утвержденного указом Президента Республики Бурятия от 03.10.2005 № 488</w:t>
      </w:r>
      <w:r w:rsidR="00EF49A6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94E" w:rsidRDefault="000046E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связи 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:rsidR="0008194E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8194E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:rsidR="00FB6000" w:rsidRDefault="00FB6000" w:rsidP="000819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EE5063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E5063">
        <w:rPr>
          <w:rFonts w:ascii="Times New Roman" w:eastAsia="Times New Roman" w:hAnsi="Times New Roman" w:cs="Times New Roman"/>
          <w:sz w:val="26"/>
          <w:szCs w:val="26"/>
        </w:rPr>
        <w:t>61</w:t>
      </w:r>
      <w:bookmarkStart w:id="0" w:name="_GoBack"/>
      <w:bookmarkEnd w:id="0"/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2A24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7C" w:rsidRPr="00757584" w:rsidRDefault="0057277C" w:rsidP="00C9008D">
      <w:pPr>
        <w:spacing w:after="0" w:line="240" w:lineRule="auto"/>
      </w:pPr>
      <w:r>
        <w:separator/>
      </w:r>
    </w:p>
  </w:endnote>
  <w:endnote w:type="continuationSeparator" w:id="0">
    <w:p w:rsidR="0057277C" w:rsidRPr="00757584" w:rsidRDefault="0057277C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7C" w:rsidRPr="00757584" w:rsidRDefault="0057277C" w:rsidP="00C9008D">
      <w:pPr>
        <w:spacing w:after="0" w:line="240" w:lineRule="auto"/>
      </w:pPr>
      <w:r>
        <w:separator/>
      </w:r>
    </w:p>
  </w:footnote>
  <w:footnote w:type="continuationSeparator" w:id="0">
    <w:p w:rsidR="0057277C" w:rsidRPr="00757584" w:rsidRDefault="0057277C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6614"/>
    <w:rsid w:val="00040197"/>
    <w:rsid w:val="00053AB8"/>
    <w:rsid w:val="000727CB"/>
    <w:rsid w:val="0007604E"/>
    <w:rsid w:val="00077DE6"/>
    <w:rsid w:val="0008194E"/>
    <w:rsid w:val="00085FA8"/>
    <w:rsid w:val="0009582C"/>
    <w:rsid w:val="000A33D0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373"/>
    <w:rsid w:val="00181FE0"/>
    <w:rsid w:val="0018398A"/>
    <w:rsid w:val="001856E0"/>
    <w:rsid w:val="0019463C"/>
    <w:rsid w:val="001955B9"/>
    <w:rsid w:val="00196B38"/>
    <w:rsid w:val="001B13D6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34E7"/>
    <w:rsid w:val="00267C64"/>
    <w:rsid w:val="002700A4"/>
    <w:rsid w:val="00285860"/>
    <w:rsid w:val="002A24C2"/>
    <w:rsid w:val="002A2D1F"/>
    <w:rsid w:val="002A3BC6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7FD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7277C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B475E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F25"/>
    <w:rsid w:val="009059AE"/>
    <w:rsid w:val="00912576"/>
    <w:rsid w:val="009235B8"/>
    <w:rsid w:val="00934930"/>
    <w:rsid w:val="00937750"/>
    <w:rsid w:val="00946DFD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2965"/>
    <w:rsid w:val="00BA2FD9"/>
    <w:rsid w:val="00BA5A57"/>
    <w:rsid w:val="00BB6045"/>
    <w:rsid w:val="00BC63A1"/>
    <w:rsid w:val="00BD21F5"/>
    <w:rsid w:val="00BD3E0A"/>
    <w:rsid w:val="00BE06DA"/>
    <w:rsid w:val="00BE3C3F"/>
    <w:rsid w:val="00BE500F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3D08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26710"/>
    <w:rsid w:val="00D34310"/>
    <w:rsid w:val="00D42229"/>
    <w:rsid w:val="00D42A4A"/>
    <w:rsid w:val="00D47FE1"/>
    <w:rsid w:val="00D6254C"/>
    <w:rsid w:val="00D75E7D"/>
    <w:rsid w:val="00D76687"/>
    <w:rsid w:val="00D76CED"/>
    <w:rsid w:val="00D8615B"/>
    <w:rsid w:val="00D92A0A"/>
    <w:rsid w:val="00DA378A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63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BA9E4868B3B43E72E26BFADF148A248938044F9A52A90A7460qDU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2017-12-26T06:43:00Z</cp:lastPrinted>
  <dcterms:created xsi:type="dcterms:W3CDTF">2021-12-09T07:55:00Z</dcterms:created>
  <dcterms:modified xsi:type="dcterms:W3CDTF">2021-12-09T07:56:00Z</dcterms:modified>
</cp:coreProperties>
</file>