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7311" w:rsidRDefault="00AC568A">
      <w:pPr>
        <w:pStyle w:val="1"/>
        <w:rPr>
          <w:sz w:val="36"/>
          <w:szCs w:val="36"/>
        </w:rPr>
      </w:pPr>
      <w:r w:rsidRPr="00A67311">
        <w:rPr>
          <w:sz w:val="36"/>
          <w:szCs w:val="36"/>
        </w:rPr>
        <w:fldChar w:fldCharType="begin"/>
      </w:r>
      <w:r w:rsidRPr="00A67311">
        <w:rPr>
          <w:sz w:val="36"/>
          <w:szCs w:val="36"/>
        </w:rPr>
        <w:instrText>HYPERLINK "https://internet.garant.ru/document/redirect/29518488/0"</w:instrText>
      </w:r>
      <w:r w:rsidR="00A67311" w:rsidRPr="00A67311">
        <w:rPr>
          <w:sz w:val="36"/>
          <w:szCs w:val="36"/>
        </w:rPr>
      </w:r>
      <w:r w:rsidRPr="00A67311">
        <w:rPr>
          <w:sz w:val="36"/>
          <w:szCs w:val="36"/>
        </w:rPr>
        <w:fldChar w:fldCharType="separate"/>
      </w:r>
      <w:r w:rsidRPr="00A67311">
        <w:rPr>
          <w:rStyle w:val="a4"/>
          <w:bCs w:val="0"/>
          <w:sz w:val="36"/>
          <w:szCs w:val="36"/>
        </w:rPr>
        <w:t xml:space="preserve">Закон Республики Бурятия от 5 мая 2011 г. N 2087-IV </w:t>
      </w:r>
      <w:r w:rsidRPr="00A67311">
        <w:rPr>
          <w:rStyle w:val="a4"/>
          <w:bCs w:val="0"/>
          <w:sz w:val="36"/>
          <w:szCs w:val="36"/>
        </w:rPr>
        <w:t>"О Счетной пала</w:t>
      </w:r>
      <w:r w:rsidRPr="00A67311">
        <w:rPr>
          <w:rStyle w:val="a4"/>
          <w:bCs w:val="0"/>
          <w:sz w:val="36"/>
          <w:szCs w:val="36"/>
        </w:rPr>
        <w:t xml:space="preserve">те Республики Бурятия" (Принят Народным Хуралом Республики Бурятия 26 апреля 2011 года) </w:t>
      </w:r>
      <w:r w:rsidRPr="00A67311">
        <w:rPr>
          <w:rStyle w:val="a4"/>
          <w:bCs w:val="0"/>
          <w:sz w:val="36"/>
          <w:szCs w:val="36"/>
        </w:rPr>
        <w:t>(с изменениями и дополнениями)</w:t>
      </w:r>
      <w:r w:rsidRPr="00A67311">
        <w:rPr>
          <w:sz w:val="36"/>
          <w:szCs w:val="36"/>
        </w:rPr>
        <w:fldChar w:fldCharType="end"/>
      </w:r>
    </w:p>
    <w:p w:rsidR="00000000" w:rsidRDefault="00AC568A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AC568A">
      <w:pPr>
        <w:pStyle w:val="aa"/>
        <w:rPr>
          <w:shd w:val="clear" w:color="auto" w:fill="EAEFED"/>
        </w:rPr>
      </w:pPr>
      <w:r>
        <w:t xml:space="preserve"> </w:t>
      </w:r>
      <w:proofErr w:type="gramStart"/>
      <w:r>
        <w:rPr>
          <w:shd w:val="clear" w:color="auto" w:fill="EAEFED"/>
        </w:rPr>
        <w:t xml:space="preserve">13 октября 2011 г., 7 марта, 22 декабря 2012 г., 7 марта, 14 ноября 2013 г., 6 мая, 4 июля 2014 г., </w:t>
      </w:r>
      <w:r>
        <w:rPr>
          <w:shd w:val="clear" w:color="auto" w:fill="EAEFED"/>
        </w:rPr>
        <w:t>7 мая 2016 г., 10 мая, 7 июля 2017 г., 9 июля 2018 г., 29 апреля 2019 г., 7 октября, 24 ноября 2021 г., 25 апреля 2022 г., 29 апреля 2023 г.</w:t>
      </w:r>
      <w:proofErr w:type="gramEnd"/>
    </w:p>
    <w:p w:rsidR="00000000" w:rsidRDefault="00AC568A"/>
    <w:p w:rsidR="00000000" w:rsidRPr="00A67311" w:rsidRDefault="00AC568A">
      <w:pPr>
        <w:pStyle w:val="1"/>
        <w:rPr>
          <w:b w:val="0"/>
        </w:rPr>
      </w:pPr>
      <w:proofErr w:type="gramStart"/>
      <w:r w:rsidRPr="00A67311">
        <w:rPr>
          <w:b w:val="0"/>
        </w:rPr>
        <w:t>Принят</w:t>
      </w:r>
      <w:proofErr w:type="gramEnd"/>
      <w:r w:rsidRPr="00A67311">
        <w:rPr>
          <w:b w:val="0"/>
        </w:rPr>
        <w:t xml:space="preserve"> Народным Хуралом Республики Бурятия 26 апреля 2011 года</w:t>
      </w:r>
    </w:p>
    <w:p w:rsidR="00000000" w:rsidRDefault="00AC568A"/>
    <w:p w:rsidR="00000000" w:rsidRDefault="00AC568A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AC568A"/>
    <w:p w:rsidR="00000000" w:rsidRDefault="00AC568A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Статус Счетной палаты Республики Бурятия</w:t>
      </w:r>
    </w:p>
    <w:bookmarkEnd w:id="1"/>
    <w:p w:rsidR="00000000" w:rsidRDefault="00AC568A"/>
    <w:p w:rsidR="00000000" w:rsidRDefault="00AC568A">
      <w:bookmarkStart w:id="2" w:name="sub_11"/>
      <w:r>
        <w:t>1. Счетная палата Республики Бурятия (далее - Счетная палата) является постоянно действующим органом внешнего государственного финансового контроля, образуемым Народным Хуралом Республики Бурят</w:t>
      </w:r>
      <w:r>
        <w:t>ия и подотчетным ему.</w:t>
      </w:r>
    </w:p>
    <w:p w:rsidR="00000000" w:rsidRDefault="00AC568A">
      <w:bookmarkStart w:id="3" w:name="sub_12"/>
      <w:bookmarkEnd w:id="2"/>
      <w:r>
        <w:t xml:space="preserve">2. Счетная палата осуществляет свою деятельность в соответствии с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 законодательством,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Республики Бурятия, настоящим Законом, другими законами Республики Бурятия и иными нормативными правовыми актами Республики Бурятия.</w:t>
      </w:r>
    </w:p>
    <w:p w:rsidR="00000000" w:rsidRDefault="00AC568A">
      <w:bookmarkStart w:id="4" w:name="sub_13"/>
      <w:bookmarkEnd w:id="3"/>
      <w:r>
        <w:t>3. Счетная палата обладает организационной и фун</w:t>
      </w:r>
      <w:r>
        <w:t>кциональной независимостью и осуществляет свою деятельность самостоятельно.</w:t>
      </w:r>
    </w:p>
    <w:p w:rsidR="00000000" w:rsidRDefault="00AC568A">
      <w:bookmarkStart w:id="5" w:name="sub_14"/>
      <w:bookmarkEnd w:id="4"/>
      <w:r>
        <w:t>4. Деятельность Счетной палаты не может быть приостановлена, в том числе в связи с досрочным прекращением полномочий Народного Хурала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5"/>
      <w:bookmarkEnd w:id="5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26 ноября 2021 г. - </w:t>
      </w:r>
      <w:hyperlink r:id="rId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5. Счетная палата обладает правами юридического лица, имеет печать, бланки со своим наименованием и изображением государственного герба Республики Бурятия.</w:t>
      </w:r>
    </w:p>
    <w:p w:rsidR="00000000" w:rsidRDefault="00AC568A">
      <w:bookmarkStart w:id="7" w:name="sub_1501"/>
      <w:r>
        <w:t xml:space="preserve">Счетная палата учреждает ведомственные награды и знаки </w:t>
      </w:r>
      <w:r>
        <w:t>отличия, утверждает положения об этих наградах и знаках, их описания и рисунки, порядок награждения.</w:t>
      </w:r>
    </w:p>
    <w:p w:rsidR="00000000" w:rsidRDefault="00AC568A">
      <w:bookmarkStart w:id="8" w:name="sub_16"/>
      <w:bookmarkEnd w:id="7"/>
      <w:r>
        <w:t>6. Место нахождения Счетной палаты - город Улан-Удэ.</w:t>
      </w:r>
    </w:p>
    <w:bookmarkEnd w:id="8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изменена с 26 ноября 2021 г. - </w:t>
      </w:r>
      <w:hyperlink r:id="rId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t>Статья 2.</w:t>
      </w:r>
      <w:r>
        <w:t xml:space="preserve"> Принципы деятельности Счетно</w:t>
      </w:r>
      <w:r>
        <w:t>й палаты</w:t>
      </w:r>
    </w:p>
    <w:p w:rsidR="00000000" w:rsidRDefault="00AC568A"/>
    <w:p w:rsidR="00000000" w:rsidRDefault="00AC568A">
      <w:r>
        <w:t>Деятельность Счетной палаты основывается на принципах законности, объективности, эффективности, независимости, открытости и гласности.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26 ноября 2021 г. - </w:t>
      </w:r>
      <w:hyperlink r:id="rId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lastRenderedPageBreak/>
        <w:t>Статья 3.</w:t>
      </w:r>
      <w:r>
        <w:t xml:space="preserve"> Полномочия Счетной палат</w:t>
      </w:r>
      <w:r>
        <w:t>ы</w:t>
      </w:r>
    </w:p>
    <w:p w:rsidR="00000000" w:rsidRDefault="00AC568A"/>
    <w:p w:rsidR="00000000" w:rsidRDefault="00AC568A">
      <w:r>
        <w:t>Счетная палата осуществляет следующие полномочия:</w:t>
      </w:r>
    </w:p>
    <w:p w:rsidR="00000000" w:rsidRDefault="00AC568A">
      <w:bookmarkStart w:id="11" w:name="sub_31"/>
      <w:r>
        <w:t>1) организация и осуществление конт</w:t>
      </w:r>
      <w:r>
        <w:t>роля за законностью и эффективностью использования средств республиканского бюджета, бюджета территориального государственного внебюджетного фонда,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000000" w:rsidRDefault="00AC568A">
      <w:bookmarkStart w:id="12" w:name="sub_32"/>
      <w:bookmarkEnd w:id="11"/>
      <w:r>
        <w:t>2) экспе</w:t>
      </w:r>
      <w:r>
        <w:t>ртиза проектов законов о республиканском бюджете и проектов законов о бюджете территориального государственного внебюджетного фонда, проверка и анализ обоснованности их показателей;</w:t>
      </w:r>
    </w:p>
    <w:p w:rsidR="00000000" w:rsidRDefault="00AC568A">
      <w:bookmarkStart w:id="13" w:name="sub_33"/>
      <w:bookmarkEnd w:id="12"/>
      <w:r>
        <w:t>3) внешняя проверка годового отчета об исполнении республиканс</w:t>
      </w:r>
      <w:r>
        <w:t xml:space="preserve">кого бюджета, об исполнении местных бюджетов в пределах компетенции, установленной </w:t>
      </w:r>
      <w:hyperlink r:id="rId1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годового отчета об исполнении бюджета территориального государ</w:t>
      </w:r>
      <w:r>
        <w:t>ственного внебюджетного фонда;</w:t>
      </w:r>
    </w:p>
    <w:p w:rsidR="00000000" w:rsidRDefault="00AC568A">
      <w:bookmarkStart w:id="14" w:name="sub_34"/>
      <w:bookmarkEnd w:id="13"/>
      <w:r>
        <w:t xml:space="preserve">4) проведение аудита в сфере закупок товаров, работ и услуг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5 апреля 2013 года N 44-ФЗ "О контрактной с</w:t>
      </w:r>
      <w:r>
        <w:t>истеме в сфере закупок товаров, работ, услуг для обеспечения государственных и муниципальных нужд";</w:t>
      </w:r>
    </w:p>
    <w:p w:rsidR="00000000" w:rsidRDefault="00AC568A">
      <w:bookmarkStart w:id="15" w:name="sub_35"/>
      <w:bookmarkEnd w:id="14"/>
      <w:r>
        <w:t xml:space="preserve">5) оценка эффективности формирования государственной собственности Республики Бурятия, управления и распоряжения такой собственностью и </w:t>
      </w:r>
      <w:proofErr w:type="gramStart"/>
      <w:r>
        <w:t>контроль</w:t>
      </w:r>
      <w:r>
        <w:t xml:space="preserve">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Default="00AC568A">
      <w:bookmarkStart w:id="16" w:name="sub_36"/>
      <w:bookmarkEnd w:id="15"/>
      <w:proofErr w:type="gramStart"/>
      <w:r>
        <w:t>6) оценка эффективности предоставления налоговых</w:t>
      </w:r>
      <w:r>
        <w:t xml:space="preserve"> и иных льгот и преимуществ, бюджетных кредитов за счет средств республиканского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</w:t>
      </w:r>
      <w:r>
        <w:t>идическими лицами и индивидуальными предпринимателями за счет средств республиканского бюджета и имущества, находящегося в государственной собственности Республики Бурятия;</w:t>
      </w:r>
      <w:proofErr w:type="gramEnd"/>
    </w:p>
    <w:p w:rsidR="00000000" w:rsidRDefault="00AC568A">
      <w:bookmarkStart w:id="17" w:name="sub_37"/>
      <w:bookmarkEnd w:id="16"/>
      <w:r>
        <w:t>7) экспертиза проектов законов и иных нормативных правовых актов органо</w:t>
      </w:r>
      <w:r>
        <w:t>в государственной власти Республики Бурятия в части, касающейся расходных обязательств Республики Бурятия, экспертиза проектов законов Республики Бурятия, приводящих к изменению доходов республиканского бюджета и бюджета территориального государственного в</w:t>
      </w:r>
      <w:r>
        <w:t>небюджетного фонда, а также государственных программ (проектов государственных программ);</w:t>
      </w:r>
    </w:p>
    <w:p w:rsidR="00000000" w:rsidRDefault="00AC568A">
      <w:bookmarkStart w:id="18" w:name="sub_38"/>
      <w:bookmarkEnd w:id="17"/>
      <w:r>
        <w:t>8) анализ и мониторинг бюджетного процесса в Республике Бурятия, в том числе подготовка предложений по устранению выявленных отклонений в бюджетном процес</w:t>
      </w:r>
      <w:r>
        <w:t xml:space="preserve">се и совершенствованию </w:t>
      </w:r>
      <w:hyperlink r:id="rId17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Федерации;</w:t>
      </w:r>
    </w:p>
    <w:p w:rsidR="00000000" w:rsidRDefault="00AC568A">
      <w:bookmarkStart w:id="19" w:name="sub_39"/>
      <w:bookmarkEnd w:id="18"/>
      <w:r>
        <w:t xml:space="preserve">9) </w:t>
      </w:r>
      <w:proofErr w:type="gramStart"/>
      <w:r>
        <w:t>контроль за</w:t>
      </w:r>
      <w:proofErr w:type="gramEnd"/>
      <w:r>
        <w:t xml:space="preserve"> законностью и эффективностью использования межбюджетных трансфертов, предоставленн</w:t>
      </w:r>
      <w:r>
        <w:t xml:space="preserve">ых из республиканского бюджета бюджетам муниципальных образований, расположенных на территории Республики Бурятия, а также проверка местных бюджетов в случаях, установленных </w:t>
      </w:r>
      <w:hyperlink r:id="rId18" w:history="1">
        <w:r>
          <w:rPr>
            <w:rStyle w:val="a4"/>
          </w:rPr>
          <w:t>Бюджетным кодек</w:t>
        </w:r>
        <w:r>
          <w:rPr>
            <w:rStyle w:val="a4"/>
          </w:rPr>
          <w:t>сом</w:t>
        </w:r>
      </w:hyperlink>
      <w:r>
        <w:t xml:space="preserve"> Российской Федерации;</w:t>
      </w:r>
    </w:p>
    <w:p w:rsidR="00000000" w:rsidRDefault="00AC568A">
      <w:bookmarkStart w:id="20" w:name="sub_310"/>
      <w:bookmarkEnd w:id="19"/>
      <w:r>
        <w:t xml:space="preserve">10)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республиканского бюджета, бюджета территориального государственного внебюджетного фонда в текущем финансовом году, ежеквартальное</w:t>
      </w:r>
      <w:r>
        <w:t xml:space="preserve"> представление информации о ходе исполнения республиканского бюджета, бюджета территориального государственного внебюджетного фонда, о результатах проведенных контрольных и экспертно-аналитических мероприятий в Народный Хурал Республики Бурятия и Главе Рес</w:t>
      </w:r>
      <w:r>
        <w:t>публики Бурятия;</w:t>
      </w:r>
    </w:p>
    <w:p w:rsidR="00000000" w:rsidRDefault="00AC568A">
      <w:bookmarkStart w:id="21" w:name="sub_311"/>
      <w:bookmarkEnd w:id="20"/>
      <w:r>
        <w:t xml:space="preserve">11) осуществление </w:t>
      </w:r>
      <w:proofErr w:type="gramStart"/>
      <w:r>
        <w:t>контроля за</w:t>
      </w:r>
      <w:proofErr w:type="gramEnd"/>
      <w:r>
        <w:t xml:space="preserve"> состоянием государственного внутреннего и внешнего долга Республики Бурятия;</w:t>
      </w:r>
    </w:p>
    <w:p w:rsidR="00000000" w:rsidRDefault="00AC568A">
      <w:bookmarkStart w:id="22" w:name="sub_312"/>
      <w:bookmarkEnd w:id="21"/>
      <w:r>
        <w:t>12) оценка реализуемости, рисков и результатов достижения целей социально-экономического развития Респуб</w:t>
      </w:r>
      <w:r>
        <w:t>лики Бурятия, предусмотренных документами стратегического планирования Республики Бурятия, в пределах компетенции Счетной палаты;</w:t>
      </w:r>
    </w:p>
    <w:p w:rsidR="00000000" w:rsidRDefault="00AC568A">
      <w:bookmarkStart w:id="23" w:name="sub_313"/>
      <w:bookmarkEnd w:id="22"/>
      <w:r>
        <w:t>13) участие в пределах полномочий в мероприятиях, направленных на противодействие коррупции;</w:t>
      </w:r>
    </w:p>
    <w:p w:rsidR="00000000" w:rsidRDefault="00AC568A">
      <w:bookmarkStart w:id="24" w:name="sub_314"/>
      <w:bookmarkEnd w:id="23"/>
      <w:r>
        <w:lastRenderedPageBreak/>
        <w:t>14) и</w:t>
      </w:r>
      <w:r>
        <w:t xml:space="preserve">ные полномочия в сфере внешнего государственного финансового контроля, установленные федеральными законами, </w:t>
      </w:r>
      <w:hyperlink r:id="rId19" w:history="1">
        <w:r>
          <w:rPr>
            <w:rStyle w:val="a4"/>
          </w:rPr>
          <w:t>Конституцией</w:t>
        </w:r>
      </w:hyperlink>
      <w:r>
        <w:t xml:space="preserve"> Республики Бурятия и законами Республики Бурятия.</w:t>
      </w:r>
    </w:p>
    <w:bookmarkEnd w:id="24"/>
    <w:p w:rsidR="00000000" w:rsidRDefault="00AC568A"/>
    <w:p w:rsidR="00000000" w:rsidRDefault="00AC568A">
      <w:pPr>
        <w:pStyle w:val="1"/>
      </w:pPr>
      <w:bookmarkStart w:id="25" w:name="sub_200"/>
      <w:r>
        <w:t>Глава 2. Состав и структура Счетной палаты</w:t>
      </w:r>
    </w:p>
    <w:bookmarkEnd w:id="25"/>
    <w:p w:rsidR="00000000" w:rsidRDefault="00AC568A"/>
    <w:p w:rsidR="00000000" w:rsidRDefault="00AC568A">
      <w:pPr>
        <w:pStyle w:val="a5"/>
      </w:pPr>
      <w:bookmarkStart w:id="26" w:name="sub_4"/>
      <w:r>
        <w:rPr>
          <w:rStyle w:val="a3"/>
        </w:rPr>
        <w:t>Статья 4.</w:t>
      </w:r>
      <w:r>
        <w:t xml:space="preserve"> Состав и структура Счетной палаты</w:t>
      </w:r>
    </w:p>
    <w:bookmarkEnd w:id="26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</w:t>
      </w:r>
      <w:r>
        <w:rPr>
          <w:shd w:val="clear" w:color="auto" w:fill="F0F0F0"/>
        </w:rPr>
        <w:t xml:space="preserve"> г. N 1757-V в часть 1 статьи 4 настоящего Закона внесены изменения, </w:t>
      </w:r>
      <w:hyperlink r:id="rId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22" w:history="1">
        <w:r>
          <w:rPr>
            <w:rStyle w:val="a4"/>
            <w:shd w:val="clear" w:color="auto" w:fill="F0F0F0"/>
          </w:rPr>
          <w:t>офиц</w:t>
        </w:r>
        <w:r>
          <w:rPr>
            <w:rStyle w:val="a4"/>
            <w:shd w:val="clear" w:color="auto" w:fill="F0F0F0"/>
          </w:rPr>
          <w:t>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1. Счетная палата состоит из Председателя Счетной палаты, заместителя Председателя Счетной палаты, 5 а</w:t>
      </w:r>
      <w:r>
        <w:t>удиторов Счетной палаты и аппарата Счетной палаты.</w:t>
      </w:r>
    </w:p>
    <w:p w:rsidR="00000000" w:rsidRDefault="00AC568A">
      <w:bookmarkStart w:id="28" w:name="sub_42"/>
      <w:r>
        <w:t>2. Должности Председателя Счетной палаты, заместителя Председателя Счетной палаты, аудиторов Счетной палаты относятся к государственным должностям Республики Бурятия.</w:t>
      </w:r>
    </w:p>
    <w:p w:rsidR="00000000" w:rsidRDefault="00AC568A">
      <w:bookmarkStart w:id="29" w:name="sub_43"/>
      <w:bookmarkEnd w:id="28"/>
      <w:r>
        <w:t>3. Председатель Счет</w:t>
      </w:r>
      <w:r>
        <w:t>ной палаты:</w:t>
      </w:r>
    </w:p>
    <w:bookmarkEnd w:id="29"/>
    <w:p w:rsidR="00000000" w:rsidRDefault="00AC568A">
      <w:r>
        <w:t>1) осуществляет руководство деятельностью Счетной палаты и организует ее работу в соответствии с Регламентом Счетной палаты;</w:t>
      </w:r>
    </w:p>
    <w:p w:rsidR="00000000" w:rsidRDefault="00AC568A">
      <w:r>
        <w:t>2) представляет Народному Хуралу Республики Бурятия отчеты о работе Счетной палаты, издает приказы и распоряжения</w:t>
      </w:r>
      <w:r>
        <w:t>, осуществляет прием и увольнение инспекторов и иных работников аппарата Счетной палаты, подписывает государственные контракты и гражданско-правовые договоры, заключаемые Счетной палатой;</w:t>
      </w:r>
    </w:p>
    <w:p w:rsidR="00000000" w:rsidRDefault="00AC568A">
      <w:r>
        <w:t>3) представляет Счетную палату во взаимоотношениях с иными органами государственной власти, органами местного самоуправления муниципальных образований в Республике Бурятия, с организациями и должностными лицами;</w:t>
      </w:r>
    </w:p>
    <w:p w:rsidR="00000000" w:rsidRDefault="00AC568A">
      <w:r>
        <w:t xml:space="preserve">4) организует работу и </w:t>
      </w:r>
      <w:proofErr w:type="gramStart"/>
      <w:r>
        <w:t>контроль за</w:t>
      </w:r>
      <w:proofErr w:type="gramEnd"/>
      <w:r>
        <w:t xml:space="preserve"> исполнени</w:t>
      </w:r>
      <w:r>
        <w:t>ем поручений Народного Хурала Республики Бурятия, комитетов Народного Хурала Республики Бурятия.</w:t>
      </w:r>
    </w:p>
    <w:p w:rsidR="00000000" w:rsidRDefault="00AC568A">
      <w:bookmarkStart w:id="30" w:name="sub_44"/>
      <w:r>
        <w:t>4. Заместитель Председателя Счетной палаты выполняет должностные обязанности в соответствии с Регламентом Счетной палаты, в отсутствие Председателя Счетн</w:t>
      </w:r>
      <w:r>
        <w:t>ой палаты исполняет его полномочия.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45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в часть 5 статьи 4 настоящего Закона внесены измен</w:t>
      </w:r>
      <w:r>
        <w:rPr>
          <w:shd w:val="clear" w:color="auto" w:fill="F0F0F0"/>
        </w:rPr>
        <w:t xml:space="preserve">ения, </w:t>
      </w:r>
      <w:hyperlink r:id="rId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2018 г.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5. Заместитель Председателя Счет</w:t>
      </w:r>
      <w:r>
        <w:t>ной палаты и аудиторы Счетной палаты организуют и проводят контрольные и экспертно-аналитические мероприятия по направлениям деятельности Счетной палаты, в пределах своей компетенции самостоятельно решают вопросы и несут ответственность за результаты деяте</w:t>
      </w:r>
      <w:r>
        <w:t>льности подведомственных им направлений.</w:t>
      </w:r>
    </w:p>
    <w:p w:rsidR="00000000" w:rsidRDefault="00AC568A">
      <w:bookmarkStart w:id="32" w:name="sub_46"/>
      <w:r>
        <w:t>6. Структуру и штатное расписание Счетной палаты утверждает Коллегия Счетной палаты по представлению Председателя Счетной палаты в пределах средств, предусмотренных бюджетной сметой Счетной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47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26 ноября 2021 г. - </w:t>
      </w:r>
      <w:hyperlink r:id="rId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7. Штатная численность Счетной палаты устанавливается постановлением Народного Хурала Республики Бурятия по представлению Председателя Счетной палаты с учетом необходимости выполнения возложенных зак</w:t>
      </w:r>
      <w:r>
        <w:t xml:space="preserve">онодательством полномочий, обеспечения организационной и </w:t>
      </w:r>
      <w:r>
        <w:lastRenderedPageBreak/>
        <w:t>функциональной независимости Счетной палаты.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изменена с 3 мая 2023 г. - </w:t>
      </w:r>
      <w:hyperlink r:id="rId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</w:t>
      </w:r>
      <w:r>
        <w:rPr>
          <w:shd w:val="clear" w:color="auto" w:fill="F0F0F0"/>
        </w:rPr>
        <w:t>публики Бурятия от 29 апреля 2023 г. N 2581-VI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t>Статья 5.</w:t>
      </w:r>
      <w:r>
        <w:t xml:space="preserve"> Порядок назначения на должность Председателя Счетной палаты, заместителя Председателя Счетной палаты и а</w:t>
      </w:r>
      <w:r>
        <w:t>удиторов Счетной палаты</w:t>
      </w:r>
    </w:p>
    <w:p w:rsidR="00000000" w:rsidRDefault="00AC568A"/>
    <w:p w:rsidR="00000000" w:rsidRDefault="00AC568A">
      <w:bookmarkStart w:id="35" w:name="sub_51"/>
      <w:r>
        <w:t>1. Председатель Счетной палаты, заместитель Председателя Счетной палаты и аудиторы Счетной палаты назначаются на должность Народным Хуралом Республики Бурятия сроком на шесть лет.</w:t>
      </w:r>
    </w:p>
    <w:p w:rsidR="00000000" w:rsidRDefault="00AC568A">
      <w:bookmarkStart w:id="36" w:name="sub_52"/>
      <w:bookmarkEnd w:id="35"/>
      <w:r>
        <w:t xml:space="preserve">2. Предложения о кандидатурах на </w:t>
      </w:r>
      <w:r>
        <w:t>должность Председателя Счетной палаты вносятся в Народный Хурал Республики Бурятия:</w:t>
      </w:r>
    </w:p>
    <w:p w:rsidR="00000000" w:rsidRDefault="00AC568A">
      <w:bookmarkStart w:id="37" w:name="sub_521"/>
      <w:bookmarkEnd w:id="36"/>
      <w:r>
        <w:t>1) Председателем Народного Хурала Республики Бурятия;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522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в пункт 2 части 2 статьи 5 настоящего Закона внесены изменения, </w:t>
      </w:r>
      <w:hyperlink r:id="rId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C568A">
      <w:r>
        <w:t>2) группой депутатов Народного Хура</w:t>
      </w:r>
      <w:r>
        <w:t>ла Республики Бурятия численностью не менее одной трети от установленного числа депутатов Народного Хурала Республики Бурятия; Депутат Народного Хурала Республики Бурятия вправе участвовать в составе только одной группы депутатов Народного Хурала Республик</w:t>
      </w:r>
      <w:r>
        <w:t>и Бурятия;</w:t>
      </w:r>
    </w:p>
    <w:p w:rsidR="00000000" w:rsidRDefault="00AC568A">
      <w:bookmarkStart w:id="39" w:name="sub_523"/>
      <w:r>
        <w:t>3) комитетами Народного Хурала Республики Бурятия;</w:t>
      </w:r>
    </w:p>
    <w:p w:rsidR="00000000" w:rsidRDefault="00AC568A">
      <w:bookmarkStart w:id="40" w:name="sub_524"/>
      <w:bookmarkEnd w:id="39"/>
      <w:r>
        <w:t>4) высшим должностным лицом Республики Бурятия.</w:t>
      </w:r>
    </w:p>
    <w:p w:rsidR="00000000" w:rsidRDefault="00AC568A">
      <w:bookmarkStart w:id="41" w:name="sub_53"/>
      <w:bookmarkEnd w:id="40"/>
      <w:r>
        <w:t>3. Предложение о кандидатуре на должность заместителя Председателя Счетной палаты вносится в Народный Хурал Респ</w:t>
      </w:r>
      <w:r>
        <w:t>ублики Бурятия Председателем Счетной палаты.</w:t>
      </w:r>
    </w:p>
    <w:p w:rsidR="00000000" w:rsidRDefault="00AC568A">
      <w:bookmarkStart w:id="42" w:name="sub_54"/>
      <w:bookmarkEnd w:id="41"/>
      <w:r>
        <w:t>4. Предложения о кандидатурах на должности аудиторов Счетной палаты вносятся в Народный Хурал Республики Бурятия:</w:t>
      </w:r>
    </w:p>
    <w:bookmarkEnd w:id="42"/>
    <w:p w:rsidR="00000000" w:rsidRDefault="00AC568A">
      <w:r>
        <w:t>1) Председателем Счетной палаты;</w:t>
      </w:r>
    </w:p>
    <w:p w:rsidR="00000000" w:rsidRDefault="00AC568A">
      <w:r>
        <w:t>2) комитетами Народного Хурала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статья 5 настоящего Закона дополнена ч</w:t>
      </w:r>
      <w:r>
        <w:rPr>
          <w:shd w:val="clear" w:color="auto" w:fill="F0F0F0"/>
        </w:rPr>
        <w:t xml:space="preserve">астью 4.1, </w:t>
      </w:r>
      <w:hyperlink r:id="rId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r>
        <w:t>4.1. Каждый с</w:t>
      </w:r>
      <w:r>
        <w:t>убъект выдвижения предлагает на одно вакантное место не более одного кандидата.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4.2 с 3 мая 2023 г. - </w:t>
      </w:r>
      <w:hyperlink r:id="rId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</w:t>
      </w:r>
      <w:r>
        <w:rPr>
          <w:shd w:val="clear" w:color="auto" w:fill="F0F0F0"/>
        </w:rPr>
        <w:t>лики Бурятия от 29 апреля 2023 г. N 2581-VI</w:t>
      </w:r>
    </w:p>
    <w:p w:rsidR="00000000" w:rsidRDefault="00AC568A">
      <w:r>
        <w:t>4.2. Одновременно с предложением о кандидатуре на должность Председателя Счетной палаты, заместителя Председателя Счетной палаты и аудиторов Счетной палаты субъекты выдвижения кандидатур вносят следующие документ</w:t>
      </w:r>
      <w:r>
        <w:t>ы:</w:t>
      </w:r>
    </w:p>
    <w:p w:rsidR="00000000" w:rsidRDefault="00AC568A">
      <w:bookmarkStart w:id="45" w:name="sub_15103"/>
      <w:r>
        <w:t>1) письменное заявление кандидата о согласии баллотироваться на должность;</w:t>
      </w:r>
    </w:p>
    <w:p w:rsidR="00000000" w:rsidRDefault="00AC568A">
      <w:bookmarkStart w:id="46" w:name="sub_15104"/>
      <w:bookmarkEnd w:id="45"/>
      <w:r>
        <w:t>2) копию документа, удостоверяющего личность кандидата как гражданина Российской Федерации;</w:t>
      </w:r>
    </w:p>
    <w:p w:rsidR="00000000" w:rsidRDefault="00AC568A">
      <w:bookmarkStart w:id="47" w:name="sub_15105"/>
      <w:bookmarkEnd w:id="46"/>
      <w:r>
        <w:t>3) подписанную кандидатом анкету, заполне</w:t>
      </w:r>
      <w:r>
        <w:t xml:space="preserve">нную собственноручно или с использованием технических средств, по </w:t>
      </w:r>
      <w:hyperlink r:id="rId39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40" w:history="1">
        <w:r>
          <w:rPr>
            <w:rStyle w:val="a4"/>
          </w:rPr>
          <w:t>распоряжением</w:t>
        </w:r>
      </w:hyperlink>
      <w:r>
        <w:t xml:space="preserve"> Правительства</w:t>
      </w:r>
      <w:r>
        <w:t xml:space="preserve"> Российской Федерации от 26 мая 2005 года N 667-р;</w:t>
      </w:r>
    </w:p>
    <w:p w:rsidR="00000000" w:rsidRDefault="00AC568A">
      <w:bookmarkStart w:id="48" w:name="sub_15106"/>
      <w:bookmarkEnd w:id="47"/>
      <w:r>
        <w:t>4) копию документа, подтверждающего наличие высшего образования;</w:t>
      </w:r>
    </w:p>
    <w:p w:rsidR="00000000" w:rsidRDefault="00AC568A">
      <w:bookmarkStart w:id="49" w:name="sub_15107"/>
      <w:bookmarkEnd w:id="48"/>
      <w:r>
        <w:lastRenderedPageBreak/>
        <w:t>5) сведения о кандидате биографического характера, в том числе содержащие информацию о соответствии канд</w:t>
      </w:r>
      <w:r>
        <w:t xml:space="preserve">идата требованиям </w:t>
      </w:r>
      <w:hyperlink w:anchor="sub_65" w:history="1">
        <w:r>
          <w:rPr>
            <w:rStyle w:val="a4"/>
          </w:rPr>
          <w:t>части 5 статьи 6</w:t>
        </w:r>
      </w:hyperlink>
      <w:r>
        <w:t xml:space="preserve"> настоящего Закона;</w:t>
      </w:r>
    </w:p>
    <w:p w:rsidR="00000000" w:rsidRDefault="00AC568A">
      <w:bookmarkStart w:id="50" w:name="sub_15108"/>
      <w:bookmarkEnd w:id="49"/>
      <w:r>
        <w:t>6) заверенную копию трудовой книжки, иного документа, подтверждающего трудовую деятельность кандидата и (или) сведения о трудовой деятельности, оформленные в ус</w:t>
      </w:r>
      <w:r>
        <w:t>тановленном законодательством порядке;</w:t>
      </w:r>
    </w:p>
    <w:p w:rsidR="00000000" w:rsidRDefault="00AC568A">
      <w:bookmarkStart w:id="51" w:name="sub_15109"/>
      <w:bookmarkEnd w:id="50"/>
      <w:r>
        <w:t xml:space="preserve">7) сведения, указанные в </w:t>
      </w:r>
      <w:hyperlink w:anchor="sub_67" w:history="1">
        <w:r>
          <w:rPr>
            <w:rStyle w:val="a4"/>
          </w:rPr>
          <w:t>части 7 статьи 6</w:t>
        </w:r>
      </w:hyperlink>
      <w:r>
        <w:t xml:space="preserve"> настоящего Закона;</w:t>
      </w:r>
    </w:p>
    <w:p w:rsidR="00000000" w:rsidRDefault="00AC568A">
      <w:bookmarkStart w:id="52" w:name="sub_15110"/>
      <w:bookmarkEnd w:id="51"/>
      <w:r>
        <w:t>8) справку о наличии (отсутствии) судимости и (или) факта уголовного преследования либо о прекра</w:t>
      </w:r>
      <w:r>
        <w:t>щении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</w:t>
      </w:r>
      <w:r>
        <w:t>них дел;</w:t>
      </w:r>
    </w:p>
    <w:p w:rsidR="00000000" w:rsidRDefault="00AC568A">
      <w:bookmarkStart w:id="53" w:name="sub_15111"/>
      <w:bookmarkEnd w:id="52"/>
      <w:r>
        <w:t>9) решение комитета Народного Хурала в случае, если субъектом выдвижения является комитет Народного Хурала;</w:t>
      </w:r>
    </w:p>
    <w:p w:rsidR="00000000" w:rsidRDefault="00AC568A">
      <w:bookmarkStart w:id="54" w:name="sub_15112"/>
      <w:bookmarkEnd w:id="53"/>
      <w:r>
        <w:t>10) письменное согласие кандидата на обработку своих персональных данных.</w:t>
      </w:r>
    </w:p>
    <w:p w:rsidR="00000000" w:rsidRDefault="00AC568A">
      <w:bookmarkStart w:id="55" w:name="sub_55"/>
      <w:bookmarkEnd w:id="54"/>
      <w:r>
        <w:t xml:space="preserve">5. </w:t>
      </w:r>
      <w:proofErr w:type="gramStart"/>
      <w:r>
        <w:t>Председател</w:t>
      </w:r>
      <w:r>
        <w:t>ь Народного Хурала Республики Бурятия назначает комитет Народного Хурала Республики Бурятия, к ведению которого относятся законотворческая деятельность и анализ хода реализации законов по вопросам республиканского бюджета, межбюджетных отношений, налогов и</w:t>
      </w:r>
      <w:r>
        <w:t xml:space="preserve"> сборов, ответственным за подготовку материалов для рассмотрения представленных кандидатур на должности Председателя Счетной палаты, заместителя Председателя Счетной палаты и аудиторов Счетной палаты на сессию Народного Хурала Республики Бурятия,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Регламентом Народного Хурала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56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26 ноября 2021 г. - </w:t>
      </w:r>
      <w:hyperlink r:id="rId4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</w:t>
      </w:r>
      <w:r>
        <w:rPr>
          <w:shd w:val="clear" w:color="auto" w:fill="F0F0F0"/>
        </w:rPr>
        <w:t>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 xml:space="preserve">6. Предложения о кандидатурах на вакантную должность Председателя Счетной палаты вносятся в Народный Хурал Республики Бурятия не </w:t>
      </w:r>
      <w:proofErr w:type="gramStart"/>
      <w:r>
        <w:t>позднее</w:t>
      </w:r>
      <w:proofErr w:type="gramEnd"/>
      <w:r>
        <w:t xml:space="preserve"> чем за три месяца до истечения срока полномочий действующего Председателя Счетной палаты. В случае досрочного освобожде</w:t>
      </w:r>
      <w:r>
        <w:t>ния от должности Председателя Счетной палаты кандидатуры на эту должность вносятся в Народный Хурал Республики Бурятия в течение одного месяца со дня указанного освобождения.</w:t>
      </w:r>
    </w:p>
    <w:p w:rsidR="00000000" w:rsidRDefault="00AC568A">
      <w:r>
        <w:t>Вакантные должности заместителя Председателя Счетной палаты, аудиторов Счетной па</w:t>
      </w:r>
      <w:r>
        <w:t xml:space="preserve">латы замещаются в срок, не превышающий двух месяцев с момента прекращения полномочий лица, занимавшего данную должность ранее. Предложения о кандидатурах на указанные должности вносятся в Народный Хурал Республики Бурятия не </w:t>
      </w:r>
      <w:proofErr w:type="gramStart"/>
      <w:r>
        <w:t>позднее</w:t>
      </w:r>
      <w:proofErr w:type="gramEnd"/>
      <w:r>
        <w:t xml:space="preserve"> чем за два месяца до ис</w:t>
      </w:r>
      <w:r>
        <w:t>течения срока полномочий лиц, замещающих соответствующие должности в Счетной палате, но не ранее чем за три месяца до дня истечения срока их полномочий. При досрочном освобождении их от должности - в течение одного месяца со дня принятия такого решения Нар</w:t>
      </w:r>
      <w:r>
        <w:t>одным Хуралом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6.1 с 26 ноября 2021 г. - </w:t>
      </w:r>
      <w:hyperlink r:id="rId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r>
        <w:t xml:space="preserve">6.1. </w:t>
      </w:r>
      <w:proofErr w:type="gramStart"/>
      <w:r>
        <w:t xml:space="preserve">Народный Хурал Республики Бурятия обращается в Счетную палату Российской Федерации за заключением о соответствии кандидатур на должность Председателя Счетной палаты квалификационным требованиям, установленным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000000" w:rsidRDefault="00AC568A">
      <w:r>
        <w:t>Вакантная должность Председателя Счетной па</w:t>
      </w:r>
      <w:r>
        <w:t>латы замещается в срок, не превышающий одного месяца с момента получения заключения Счетной палаты Российской Федерации.</w:t>
      </w:r>
    </w:p>
    <w:p w:rsidR="00000000" w:rsidRDefault="00AC568A">
      <w:bookmarkStart w:id="58" w:name="sub_57"/>
      <w:r>
        <w:t>7. Порядок рассмотрения Народным Хуралом Республики Бурятия кандидатур на должности Председателя Счетной палаты, заместителя Председателя Счетной палаты и аудиторов Счетной палаты устанавливается Регламентом Народного Хурала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58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25 апреля 2022 г. - </w:t>
      </w:r>
      <w:hyperlink r:id="rId4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25 апреля 2022 г. N 2026-VI</w:t>
      </w:r>
    </w:p>
    <w:p w:rsidR="00000000" w:rsidRDefault="00AC568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8. Председатель Счетной палаты, заместитель Председателя Счетной палаты, аудиторы Счетной палаты назначаются на должность тайным голосованием с использованием бюллетеней большинством голосов от установленного числа д</w:t>
      </w:r>
      <w:r>
        <w:t>епутатов Народного Хурала Республики Бурятия.</w:t>
      </w:r>
    </w:p>
    <w:p w:rsidR="00000000" w:rsidRDefault="00AC568A">
      <w:bookmarkStart w:id="60" w:name="sub_59"/>
      <w:r>
        <w:t xml:space="preserve">9. Утратила силу с 21 июля 2017 г. - </w:t>
      </w:r>
      <w:hyperlink r:id="rId47" w:history="1">
        <w:r>
          <w:rPr>
            <w:rStyle w:val="a4"/>
          </w:rPr>
          <w:t>Закон</w:t>
        </w:r>
      </w:hyperlink>
      <w:r>
        <w:t xml:space="preserve"> Республики Бурятия от 7 июля 2017 г. N 2447-V.</w:t>
      </w:r>
    </w:p>
    <w:bookmarkEnd w:id="60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pPr>
        <w:pStyle w:val="a8"/>
        <w:rPr>
          <w:shd w:val="clear" w:color="auto" w:fill="F0F0F0"/>
        </w:rPr>
      </w:pPr>
      <w:bookmarkStart w:id="61" w:name="sub_510"/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статья 5 настоящего За</w:t>
      </w:r>
      <w:r>
        <w:rPr>
          <w:shd w:val="clear" w:color="auto" w:fill="F0F0F0"/>
        </w:rPr>
        <w:t xml:space="preserve">кона дополнена частью 10, </w:t>
      </w:r>
      <w:hyperlink r:id="rId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</w:t>
      </w:r>
      <w:r>
        <w:rPr>
          <w:shd w:val="clear" w:color="auto" w:fill="F0F0F0"/>
        </w:rPr>
        <w:t>а</w:t>
      </w:r>
    </w:p>
    <w:bookmarkEnd w:id="61"/>
    <w:p w:rsidR="00000000" w:rsidRDefault="00AC568A">
      <w:r>
        <w:t>10. В случае если Народный Хурал Республики Бурятия не назначил в установленные сроки Председателя Счетной палаты, заместителя Председателя Счетной палаты, аудиторов Счетной палаты повторное рассмотрение кандидатур проводится на очередной сессии Н</w:t>
      </w:r>
      <w:r>
        <w:t xml:space="preserve">ародного Хурала Республики Бурятия. При повторных выборах допускается выдвижение кандидатов, которые выдвигались ранее. При этом кандидатуры вносятся не </w:t>
      </w:r>
      <w:proofErr w:type="gramStart"/>
      <w:r>
        <w:t>позднее</w:t>
      </w:r>
      <w:proofErr w:type="gramEnd"/>
      <w:r>
        <w:t xml:space="preserve"> чем за месяц до начала работы очередной сессии Народного Хурала Республики Бурятия.</w:t>
      </w:r>
    </w:p>
    <w:p w:rsidR="00000000" w:rsidRDefault="00AC568A"/>
    <w:p w:rsidR="00000000" w:rsidRDefault="00AC568A">
      <w:pPr>
        <w:pStyle w:val="a5"/>
      </w:pPr>
      <w:bookmarkStart w:id="62" w:name="sub_6"/>
      <w:r>
        <w:rPr>
          <w:rStyle w:val="a3"/>
        </w:rPr>
        <w:t>Стать</w:t>
      </w:r>
      <w:r>
        <w:rPr>
          <w:rStyle w:val="a3"/>
        </w:rPr>
        <w:t>я 6.</w:t>
      </w:r>
      <w:r>
        <w:t xml:space="preserve"> Требования к кандидатурам на должности Председателя Счетной палаты, заместителя Председателя Счетной палаты и аудиторов Счетной палаты</w:t>
      </w:r>
    </w:p>
    <w:bookmarkEnd w:id="62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26 ноября 2021 г. - </w:t>
      </w:r>
      <w:hyperlink r:id="rId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1. На должности Председателя Счетной палаты, заместителя Председа</w:t>
      </w:r>
      <w:r>
        <w:t>теля Счетной палаты и аудиторов Счетной палаты назначаются граждане Российской Федерации, соответствующие следующим квалификационным требованиям:</w:t>
      </w:r>
    </w:p>
    <w:p w:rsidR="00000000" w:rsidRDefault="00AC568A">
      <w:bookmarkStart w:id="64" w:name="sub_611"/>
      <w:r>
        <w:t>1) наличие высшего образования;</w:t>
      </w:r>
    </w:p>
    <w:p w:rsidR="00000000" w:rsidRDefault="00AC568A">
      <w:bookmarkStart w:id="65" w:name="sub_612"/>
      <w:bookmarkEnd w:id="64"/>
      <w:r>
        <w:t>2) опыт работы в области государственного, муниципального</w:t>
      </w:r>
      <w:r>
        <w:t xml:space="preserve"> управления, государственного, муниципального контроля (аудита), экономики, финансов, юриспруденции не менее пяти лет;</w:t>
      </w:r>
    </w:p>
    <w:p w:rsidR="00000000" w:rsidRDefault="00AC568A">
      <w:bookmarkStart w:id="66" w:name="sub_613"/>
      <w:bookmarkEnd w:id="65"/>
      <w:proofErr w:type="gramStart"/>
      <w:r>
        <w:t xml:space="preserve">3) знание </w:t>
      </w:r>
      <w:hyperlink r:id="rId5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</w:t>
      </w:r>
      <w:r>
        <w:t xml:space="preserve">ого законодательства, в том числе </w:t>
      </w:r>
      <w:hyperlink r:id="rId55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иных нормативных правовых актов, регулирующих бюджетные правоотношения, </w:t>
      </w:r>
      <w:hyperlink r:id="rId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коррупции, </w:t>
      </w:r>
      <w:hyperlink r:id="rId57" w:history="1">
        <w:r>
          <w:rPr>
            <w:rStyle w:val="a4"/>
          </w:rPr>
          <w:t>Конституции</w:t>
        </w:r>
      </w:hyperlink>
      <w:r>
        <w:t xml:space="preserve"> Республики Бурятия, законов Республики Бурятия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</w:t>
      </w:r>
      <w:r>
        <w:t>ьных и</w:t>
      </w:r>
      <w:proofErr w:type="gramEnd"/>
      <w:r>
        <w:t xml:space="preserve">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62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26 ноябр</w:t>
      </w:r>
      <w:r>
        <w:rPr>
          <w:shd w:val="clear" w:color="auto" w:fill="F0F0F0"/>
        </w:rPr>
        <w:t xml:space="preserve">я 2021 г. - </w:t>
      </w:r>
      <w:hyperlink r:id="rId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2. Порядок проведения</w:t>
      </w:r>
      <w:r>
        <w:t xml:space="preserve"> проверки соответствия кандидатур на должность Председателя Счетной палаты квалификационным требованиям, указанным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статьи, устанавливается Счетной палатой Российской Федерации.</w:t>
      </w:r>
    </w:p>
    <w:p w:rsidR="00000000" w:rsidRDefault="00AC568A">
      <w:bookmarkStart w:id="68" w:name="sub_63"/>
      <w:r>
        <w:t>3. Предельный возраст пребыва</w:t>
      </w:r>
      <w:r>
        <w:t>ния в должностях Председателя Счетной палаты, заместителя Председателя Счетной палаты и аудиторов Счетной палаты устанавливается 65 лет.</w:t>
      </w:r>
    </w:p>
    <w:p w:rsidR="00000000" w:rsidRDefault="00AC568A">
      <w:bookmarkStart w:id="69" w:name="sub_64"/>
      <w:bookmarkEnd w:id="68"/>
      <w:r>
        <w:t>4. Гражданин Российской Федерации не может быть назначен на должность Председателя Счетной палаты, заместит</w:t>
      </w:r>
      <w:r>
        <w:t>еля Председателя Счетной палаты и аудитора Счетной палаты в случае:</w:t>
      </w:r>
    </w:p>
    <w:p w:rsidR="00000000" w:rsidRDefault="00AC568A">
      <w:bookmarkStart w:id="70" w:name="sub_641"/>
      <w:bookmarkEnd w:id="69"/>
      <w:r>
        <w:t>1) наличия у него неснятой или непогашенной судимости;</w:t>
      </w:r>
    </w:p>
    <w:p w:rsidR="00000000" w:rsidRDefault="00AC568A">
      <w:bookmarkStart w:id="71" w:name="sub_642"/>
      <w:bookmarkEnd w:id="70"/>
      <w:r>
        <w:t xml:space="preserve">2) признания его недееспособным или ограниченно дееспособным решением суда, </w:t>
      </w:r>
      <w:r>
        <w:lastRenderedPageBreak/>
        <w:t>вступившим в законную силу;</w:t>
      </w:r>
    </w:p>
    <w:p w:rsidR="00000000" w:rsidRDefault="00AC568A">
      <w:bookmarkStart w:id="72" w:name="sub_643"/>
      <w:bookmarkEnd w:id="71"/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</w:t>
      </w:r>
      <w:r>
        <w:t>ьзованием таких сведений;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644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9 октября 2021 г. - </w:t>
      </w:r>
      <w:hyperlink r:id="rId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7 октября 2021 г. N 1718-VI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</w:t>
      </w:r>
      <w:r>
        <w:t>о на постоянное проживание гражданина Российской Федерации на территории иностранного государства;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подпунктом 5 с 30 апреля 2019 г. - </w:t>
      </w:r>
      <w:hyperlink r:id="rId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29 апреля 2019 г. N 409-VI</w:t>
      </w:r>
    </w:p>
    <w:p w:rsidR="00000000" w:rsidRDefault="00AC568A">
      <w:r>
        <w:t xml:space="preserve">5) наличия оснований, предусмотренных </w:t>
      </w:r>
      <w:hyperlink w:anchor="sub_65" w:history="1">
        <w:r>
          <w:rPr>
            <w:rStyle w:val="a4"/>
          </w:rPr>
          <w:t>частью 5</w:t>
        </w:r>
      </w:hyperlink>
      <w:r>
        <w:t xml:space="preserve"> настоящей статьи.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30 апреля 2019 г. - </w:t>
      </w:r>
      <w:hyperlink r:id="rId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29 апреля 2019 г. N 409-VI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 xml:space="preserve">5. </w:t>
      </w:r>
      <w:proofErr w:type="gramStart"/>
      <w:r>
        <w:t>Граждане, замещающие должности Председателя Счетной палат</w:t>
      </w:r>
      <w:r>
        <w:t>ы, заместителя Председателя Счетной палаты и аудиторов 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Народного Хур</w:t>
      </w:r>
      <w:r>
        <w:t>ала Республики Бурятия, высшим должностным лицом Республики Бурятия, руководителями органов исполнительной власти Республики Бурятия, в назначении которых на должность принимал</w:t>
      </w:r>
      <w:proofErr w:type="gramEnd"/>
      <w:r>
        <w:t xml:space="preserve"> участие в соответствии с </w:t>
      </w:r>
      <w:hyperlink r:id="rId65" w:history="1">
        <w:r>
          <w:rPr>
            <w:rStyle w:val="a4"/>
          </w:rPr>
          <w:t>Конституцией</w:t>
        </w:r>
      </w:hyperlink>
      <w:r>
        <w:t xml:space="preserve"> Республики Бурятия Народный Хурал Республики Бурятия, с руководителями судебных и правоохранительных органов, расположенных на территории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4 июля 2014 г. N 603-V в часть 6 статьи 6 настоящего Закона внесены изменения, </w:t>
      </w:r>
      <w:hyperlink r:id="rId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</w:t>
      </w:r>
      <w:r>
        <w:rPr>
          <w:shd w:val="clear" w:color="auto" w:fill="F0F0F0"/>
        </w:rPr>
        <w:t xml:space="preserve"> после дня </w:t>
      </w:r>
      <w:hyperlink r:id="rId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6. На Председателя С</w:t>
      </w:r>
      <w:r>
        <w:t>четной палаты, заместителя Председателя Счетной палаты и аудиторов Счетной палаты распространяются ограничения и обязанности, установленные федеральным законодательством для лиц, замещающих государственные должности субъектов Российской Федерации.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67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7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10 мая 2017 г. N 2357-V в часть 7 статьи 6 настоящего Закона внесены изменения, </w:t>
      </w:r>
      <w:hyperlink r:id="rId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28 июня 2017 г.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7. Граждане, претендующие на замещение д</w:t>
      </w:r>
      <w:r>
        <w:t>олжностей Председателя Счетной палаты, заместителя Председателя Счетной палаты и аудиторов Счетной палаты, обязаны представлять в Народный Хурал Республики Бурятия сведения:</w:t>
      </w:r>
    </w:p>
    <w:p w:rsidR="00000000" w:rsidRDefault="00AC568A">
      <w:r>
        <w:t>о своих доходах, расходах;</w:t>
      </w:r>
    </w:p>
    <w:p w:rsidR="00000000" w:rsidRDefault="00AC568A">
      <w:r>
        <w:t>о доходах, расходах своих супругов и несовершеннолетних</w:t>
      </w:r>
      <w:r>
        <w:t xml:space="preserve"> детей;</w:t>
      </w:r>
    </w:p>
    <w:p w:rsidR="00000000" w:rsidRDefault="00AC568A">
      <w:r>
        <w:t>об имуществе, принадлежащем им, их супругам, несовершеннолетним детям на праве собственности, и обязательствах имущественного характера, о принадлежащем им, их супругам, несовершеннолетним детям на праве собственности недвижимом имуществе, находяще</w:t>
      </w:r>
      <w:r>
        <w:t>мся за пределами территории Российской Федерации;</w:t>
      </w:r>
    </w:p>
    <w:p w:rsidR="00000000" w:rsidRDefault="00AC568A">
      <w:r>
        <w:lastRenderedPageBreak/>
        <w:t>об источниках получения средств, за счет которых приобретено указанное имущество;</w:t>
      </w:r>
    </w:p>
    <w:p w:rsidR="00000000" w:rsidRDefault="00AC568A">
      <w:r>
        <w:t>о своих обязательствах имущественного характера за пределами территории Российской Федерации, а также сведения о таких обяза</w:t>
      </w:r>
      <w:r>
        <w:t>тельствах своих супруг (супругов) и несовершеннолетних детей.</w:t>
      </w:r>
    </w:p>
    <w:p w:rsidR="00000000" w:rsidRDefault="00AC568A">
      <w:r>
        <w:t>Помимо указанных сведений лица, претендующие на замещение должностей Председателя Счетной палаты, заместителя Председателя Счетной палаты и аудиторов Счетной палаты, обязаны представлять в Народ</w:t>
      </w:r>
      <w:r>
        <w:t>ный Хурал Республики Бурятия сведения:</w:t>
      </w:r>
    </w:p>
    <w:p w:rsidR="00000000" w:rsidRDefault="00AC568A">
      <w:bookmarkStart w:id="78" w:name="sub_3012"/>
      <w:r>
        <w:t xml:space="preserve">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инструментах. </w:t>
      </w:r>
      <w:proofErr w:type="gramStart"/>
      <w:r>
        <w:t>При этом понятие</w:t>
      </w:r>
      <w:r>
        <w:t xml:space="preserve"> "иностранные финансовые инструменты" используется в настоящем Законе в значении, определенном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</w:t>
      </w:r>
      <w:r>
        <w:t>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proofErr w:type="gramEnd"/>
    </w:p>
    <w:bookmarkEnd w:id="78"/>
    <w:p w:rsidR="00000000" w:rsidRDefault="00AC568A">
      <w:r>
        <w:t>а также сведения о таких</w:t>
      </w:r>
      <w:r>
        <w:t xml:space="preserve">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AC568A">
      <w:r>
        <w:t xml:space="preserve">Указанные сведения </w:t>
      </w:r>
      <w:r>
        <w:t>представляются в порядке, установленном нормативными правовыми актами Республики Бурятия.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162-V статья 6.1 настоящего Закона изложена в новой редакции, </w:t>
      </w:r>
      <w:hyperlink r:id="rId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7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000000" w:rsidRDefault="00AC568A">
      <w:pPr>
        <w:pStyle w:val="a5"/>
      </w:pPr>
      <w:r>
        <w:rPr>
          <w:rStyle w:val="a3"/>
        </w:rPr>
        <w:t>Статья 6.1</w:t>
      </w:r>
      <w:r>
        <w:t>. Сведения о доходах, расходах, об имуществе, принадлежащем на праве собств</w:t>
      </w:r>
      <w:r>
        <w:t>енности, и обязательствах имущественного характера</w:t>
      </w:r>
    </w:p>
    <w:p w:rsidR="00000000" w:rsidRDefault="00AC568A"/>
    <w:p w:rsidR="00000000" w:rsidRDefault="00AC568A">
      <w:r>
        <w:t>Председатель Счетной палаты, заместитель Председателя Счетной палаты и аудиторы Счетной палаты ежегодно не позднее 1 апреля, следующего за отчетным финансовым годом, представляют в Народный Хурал сведения</w:t>
      </w:r>
      <w:r>
        <w:t xml:space="preserve"> о своих доходах, расходах, о доходах, расходах супруги (супруга) и несовершеннолетних детей, об имуществе, принадлежащем им на праве собственности, и обязательствах имущественного характера, а также о </w:t>
      </w:r>
      <w:proofErr w:type="gramStart"/>
      <w:r>
        <w:t>сведения</w:t>
      </w:r>
      <w:proofErr w:type="gramEnd"/>
      <w:r>
        <w:t xml:space="preserve"> о принадлежащем им, их супругам и несовершенн</w:t>
      </w:r>
      <w:r>
        <w:t xml:space="preserve">олетним </w:t>
      </w:r>
      <w:proofErr w:type="gramStart"/>
      <w:r>
        <w:t>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</w:t>
      </w:r>
      <w:r>
        <w:t>ой Федерации, а также сведения о таких обязательствах своих супругов и несовершеннолетних детей в порядке, установленном нормативными правовыми актами Республики Бурятия.</w:t>
      </w:r>
      <w:proofErr w:type="gramEnd"/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4 июля 2014 г. N 603-V настоящий Закон дополнен статьей 6.2, </w:t>
      </w:r>
      <w:hyperlink r:id="rId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5"/>
      </w:pPr>
      <w:r>
        <w:rPr>
          <w:rStyle w:val="a3"/>
        </w:rPr>
        <w:t>Статья 6.2.</w:t>
      </w:r>
      <w:r>
        <w:t xml:space="preserve"> Обязанность по принятию мер по предотвращению и (или) урегулированию конфликта интересов</w:t>
      </w:r>
    </w:p>
    <w:p w:rsidR="00000000" w:rsidRDefault="00AC568A"/>
    <w:p w:rsidR="00000000" w:rsidRDefault="00AC568A">
      <w:proofErr w:type="gramStart"/>
      <w:r>
        <w:t>Председатель Счетной палаты, заместитель Председателя Счетн</w:t>
      </w:r>
      <w:r>
        <w:t xml:space="preserve">ой палаты и аудиторы Счетной палаты обязаны сообщать в комиссию, предусмотренную </w:t>
      </w:r>
      <w:hyperlink r:id="rId81" w:history="1">
        <w:r>
          <w:rPr>
            <w:rStyle w:val="a4"/>
          </w:rPr>
          <w:t>статьей 8.1</w:t>
        </w:r>
      </w:hyperlink>
      <w:r>
        <w:t xml:space="preserve"> Закона Республики Бурятия "О статусе депутата Народного Хурала Республики Бурятия", о возник</w:t>
      </w:r>
      <w:r>
        <w:t>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определенном постановлением Народн</w:t>
      </w:r>
      <w:r>
        <w:t>ого Хурала</w:t>
      </w:r>
      <w:proofErr w:type="gramEnd"/>
      <w:r>
        <w:t xml:space="preserve"> Республики Бурятия.</w:t>
      </w:r>
    </w:p>
    <w:p w:rsidR="00000000" w:rsidRDefault="00AC568A"/>
    <w:p w:rsidR="00000000" w:rsidRDefault="00AC568A">
      <w:bookmarkStart w:id="81" w:name="sub_7"/>
      <w:r>
        <w:rPr>
          <w:rStyle w:val="a3"/>
        </w:rPr>
        <w:t>Статья 7.</w:t>
      </w:r>
      <w:r>
        <w:t xml:space="preserve"> Аппарат Счетной палаты</w:t>
      </w:r>
    </w:p>
    <w:bookmarkEnd w:id="81"/>
    <w:p w:rsidR="00000000" w:rsidRDefault="00AC568A"/>
    <w:p w:rsidR="00000000" w:rsidRDefault="00AC568A">
      <w:bookmarkStart w:id="82" w:name="sub_71"/>
      <w:r>
        <w:t>1. Аппарат Счетной палаты состоит из инспекторов и иных работников Счетной палаты.</w:t>
      </w:r>
    </w:p>
    <w:p w:rsidR="00000000" w:rsidRDefault="00AC568A">
      <w:bookmarkStart w:id="83" w:name="sub_72"/>
      <w:bookmarkEnd w:id="82"/>
      <w:r>
        <w:t>2. На инспекторов возлагаются обязанности по организации и непосредственному пр</w:t>
      </w:r>
      <w:r>
        <w:t>оведению внешнего государственного финансового контроля в пределах компетенции Счетной палаты.</w:t>
      </w:r>
    </w:p>
    <w:p w:rsidR="00000000" w:rsidRDefault="00AC568A">
      <w:bookmarkStart w:id="84" w:name="sub_73"/>
      <w:bookmarkEnd w:id="83"/>
      <w:r>
        <w:t>3. Права, обязанности и ответственность инспекторов и иных работников Счетной палаты, а также условия прохождения ими службы определяются настоящим З</w:t>
      </w:r>
      <w:r>
        <w:t>аконом, законодательством о государственной гражданской службе, трудовым законодательством и иными нормативными правовыми актами, содержащими нормы трудового права.</w:t>
      </w:r>
    </w:p>
    <w:bookmarkEnd w:id="84"/>
    <w:p w:rsidR="00000000" w:rsidRDefault="00AC568A"/>
    <w:p w:rsidR="00000000" w:rsidRDefault="00AC568A">
      <w:pPr>
        <w:pStyle w:val="a5"/>
      </w:pPr>
      <w:bookmarkStart w:id="85" w:name="sub_8"/>
      <w:r>
        <w:rPr>
          <w:rStyle w:val="a3"/>
        </w:rPr>
        <w:t>Статья 8.</w:t>
      </w:r>
      <w:r>
        <w:t xml:space="preserve"> Коллегия Счетной палаты</w:t>
      </w:r>
    </w:p>
    <w:bookmarkEnd w:id="85"/>
    <w:p w:rsidR="00000000" w:rsidRDefault="00AC568A"/>
    <w:p w:rsidR="00000000" w:rsidRDefault="00AC568A">
      <w:bookmarkStart w:id="86" w:name="sub_81"/>
      <w:r>
        <w:t>1. Для рассмотрения вопросов план</w:t>
      </w:r>
      <w:r>
        <w:t>ирования и организации работы Счетной палаты, разработки методологии контрольно-ревизионной деятельности, распределения обязанностей между аудиторами, рассмотрения результатов проверок, утверждения отчетов и заключений, направляемых Народному Хуралу Респуб</w:t>
      </w:r>
      <w:r>
        <w:t>лики Бурятия, образуется Коллегия Счетной палаты (далее - Коллегия). Коллегия принимает Регламент Счетной палаты, утверждает содержание направлений деятельности, возглавляемых аудиторами Счетной палаты.</w:t>
      </w:r>
    </w:p>
    <w:p w:rsidR="00000000" w:rsidRDefault="00AC568A">
      <w:bookmarkStart w:id="87" w:name="sub_82"/>
      <w:bookmarkEnd w:id="86"/>
      <w:r>
        <w:t xml:space="preserve">2. В состав Коллегии входят Председатель </w:t>
      </w:r>
      <w:r>
        <w:t>Счетной палаты, заместитель Председателя Счетной палаты и аудиторы Счетной палаты. В заседаниях Коллегии вправе принимать участие председатели комитетов Народного Хурала Республики Бурятия.</w:t>
      </w:r>
    </w:p>
    <w:p w:rsidR="00000000" w:rsidRDefault="00AC568A">
      <w:bookmarkStart w:id="88" w:name="sub_83"/>
      <w:bookmarkEnd w:id="87"/>
      <w:r>
        <w:t>3. Решения по вопросам, входящим в повестку дня заседа</w:t>
      </w:r>
      <w:r>
        <w:t>ния Коллегии, принимаются большинством голосов от числа членов Коллегии. При равенстве голосов голос Председателя Счетной палаты является решающим.</w:t>
      </w:r>
    </w:p>
    <w:p w:rsidR="00000000" w:rsidRDefault="00AC568A">
      <w:bookmarkStart w:id="89" w:name="sub_84"/>
      <w:bookmarkEnd w:id="88"/>
      <w:r>
        <w:t>4. Руководит работой и подписывает решения Коллегии Председатель Счетной палаты, а в его отсутст</w:t>
      </w:r>
      <w:r>
        <w:t>вие - заместитель Председателя Счетной палаты.</w:t>
      </w:r>
    </w:p>
    <w:bookmarkEnd w:id="89"/>
    <w:p w:rsidR="00000000" w:rsidRDefault="00AC568A"/>
    <w:p w:rsidR="00000000" w:rsidRDefault="00AC568A">
      <w:pPr>
        <w:pStyle w:val="a5"/>
      </w:pPr>
      <w:bookmarkStart w:id="90" w:name="sub_9"/>
      <w:r>
        <w:rPr>
          <w:rStyle w:val="a3"/>
        </w:rPr>
        <w:t>Статья 9.</w:t>
      </w:r>
      <w:r>
        <w:t xml:space="preserve"> Гарантии статуса должностных лиц Счетной палаты</w:t>
      </w:r>
    </w:p>
    <w:bookmarkEnd w:id="90"/>
    <w:p w:rsidR="00000000" w:rsidRDefault="00AC568A"/>
    <w:p w:rsidR="00000000" w:rsidRDefault="00AC568A">
      <w:bookmarkStart w:id="91" w:name="sub_91"/>
      <w:r>
        <w:t>1. Председатель Счетной палаты, заместитель Председателя Счетной палаты, аудиторы Счетной палаты и инспекторы Счетной палаты являются должностными лицами Счетной палаты.</w:t>
      </w:r>
    </w:p>
    <w:p w:rsidR="00000000" w:rsidRDefault="00AC568A">
      <w:bookmarkStart w:id="92" w:name="sub_92"/>
      <w:bookmarkEnd w:id="91"/>
      <w:r>
        <w:t xml:space="preserve">2. </w:t>
      </w:r>
      <w:proofErr w:type="gramStart"/>
      <w:r>
        <w:t>Воздействие в какой-либо форме на должностных лиц Счетной палаты в целя</w:t>
      </w:r>
      <w:r>
        <w:t>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</w:t>
      </w:r>
      <w:r>
        <w:t>ормации об их деятельности влекут за собой ответственность, установленную законодательством Российской Федерации и законодательством Республики Бурятия.</w:t>
      </w:r>
      <w:proofErr w:type="gramEnd"/>
    </w:p>
    <w:p w:rsidR="00000000" w:rsidRDefault="00AC568A">
      <w:bookmarkStart w:id="93" w:name="sub_93"/>
      <w:bookmarkEnd w:id="92"/>
      <w:r>
        <w:t>3. Должностные лица Счетной палаты подлежат государственной защите в соответствии с законод</w:t>
      </w:r>
      <w:r>
        <w:t>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00000" w:rsidRDefault="00AC568A">
      <w:bookmarkStart w:id="94" w:name="sub_94"/>
      <w:bookmarkEnd w:id="93"/>
      <w:r>
        <w:t>4. Должностные лица Счетной палаты обладают гарантиями профе</w:t>
      </w:r>
      <w:r>
        <w:t>ссиональной независимости.</w:t>
      </w:r>
    </w:p>
    <w:p w:rsidR="00000000" w:rsidRDefault="00AC568A">
      <w:bookmarkStart w:id="95" w:name="sub_95"/>
      <w:bookmarkEnd w:id="94"/>
      <w:r>
        <w:t>5. Председатель Счетной палаты, заместитель Председателя Счетной палаты и аудиторы Счетной палаты досрочно освобождаются от должности на основании решения Народного Хурала Республики Бурятия в случае:</w:t>
      </w:r>
    </w:p>
    <w:p w:rsidR="00000000" w:rsidRDefault="00AC568A">
      <w:bookmarkStart w:id="96" w:name="sub_951"/>
      <w:bookmarkEnd w:id="95"/>
      <w:r>
        <w:t xml:space="preserve">1) </w:t>
      </w:r>
      <w:r>
        <w:t>вступления в законную силу обвинительного приговора суда в отношении его;</w:t>
      </w:r>
    </w:p>
    <w:p w:rsidR="00000000" w:rsidRDefault="00AC568A">
      <w:bookmarkStart w:id="97" w:name="sub_952"/>
      <w:bookmarkEnd w:id="96"/>
      <w:r>
        <w:t>2) признания его недееспособным или ограниченно дееспособным вступившим в законную силу решением суда;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953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AC568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Пункт 3 изменен с</w:t>
      </w:r>
      <w:r>
        <w:rPr>
          <w:shd w:val="clear" w:color="auto" w:fill="F0F0F0"/>
        </w:rPr>
        <w:t xml:space="preserve"> 9 октября 2021 г. - </w:t>
      </w:r>
      <w:hyperlink r:id="rId8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7 октября 2021 г. N 1718-VI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3) прекращ</w:t>
      </w:r>
      <w:r>
        <w:t>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</w:t>
      </w:r>
      <w:r>
        <w:t>арства;</w:t>
      </w:r>
    </w:p>
    <w:p w:rsidR="00000000" w:rsidRDefault="00AC568A">
      <w:bookmarkStart w:id="99" w:name="sub_954"/>
      <w:r>
        <w:t>4) подачи письменного заявления об отставке;</w:t>
      </w:r>
    </w:p>
    <w:p w:rsidR="00000000" w:rsidRDefault="00AC568A">
      <w:bookmarkStart w:id="100" w:name="sub_955"/>
      <w:bookmarkEnd w:id="99"/>
      <w:r>
        <w:t xml:space="preserve">5)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возложенных на него должностных полномочий или злоупотребления должностными полномочиями, если за реше</w:t>
      </w:r>
      <w:r>
        <w:t>ние о досрочном освобождении такого должностного лица проголосует большинство от установленного числа депутатов Народного Хурала Республики Бурятия;</w:t>
      </w:r>
    </w:p>
    <w:p w:rsidR="00000000" w:rsidRDefault="00AC568A">
      <w:bookmarkStart w:id="101" w:name="sub_956"/>
      <w:bookmarkEnd w:id="100"/>
      <w:r>
        <w:t xml:space="preserve">6) достижения предельного возраста, установленного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</w:t>
      </w:r>
      <w:r>
        <w:t>настоящего Закона;</w:t>
      </w:r>
    </w:p>
    <w:p w:rsidR="00000000" w:rsidRDefault="00AC568A">
      <w:bookmarkStart w:id="102" w:name="sub_957"/>
      <w:bookmarkEnd w:id="101"/>
      <w:r>
        <w:t xml:space="preserve">7) выявления обстоятельств, предусмотренных </w:t>
      </w:r>
      <w:hyperlink w:anchor="sub_6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65" w:history="1">
        <w:r>
          <w:rPr>
            <w:rStyle w:val="a4"/>
          </w:rPr>
          <w:t>5 статьи 6</w:t>
        </w:r>
      </w:hyperlink>
      <w:r>
        <w:t xml:space="preserve"> настоящего Закона.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958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4 июля 2014 г. N 603-V часть 5 статьи 9 настоящего Закона дополнена пунктом 8, </w:t>
      </w:r>
      <w:hyperlink r:id="rId85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им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8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r>
        <w:t>8) утраты доверия в случаях, предусмотренных федеральным законодательством.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959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0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часть 5 статьи 9 настоящего Закона дополнена пунктом 9, </w:t>
      </w:r>
      <w:hyperlink r:id="rId8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8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roofErr w:type="gramStart"/>
      <w:r>
        <w:t>9) несоблюдения ограничений, запретов, неисполнения обязанностей, которые установл</w:t>
      </w:r>
      <w:r>
        <w:t xml:space="preserve">ены </w:t>
      </w:r>
      <w:hyperlink r:id="rId90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91" w:history="1">
        <w:r>
          <w:rPr>
            <w:rStyle w:val="a4"/>
          </w:rPr>
          <w:t>Федеральным законом</w:t>
        </w:r>
      </w:hyperlink>
      <w:r>
        <w:t xml:space="preserve"> от 3 дек</w:t>
      </w:r>
      <w:r>
        <w:t xml:space="preserve">абря 2012 года N 230-ФЗ "О контроле за соответствием расходов лиц, замещающих государственные должности, и иных лиц их доходам",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</w:t>
      </w:r>
      <w:r>
        <w:t xml:space="preserve"> отдельным категориям лиц 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t>.</w:t>
      </w:r>
    </w:p>
    <w:p w:rsidR="00000000" w:rsidRDefault="00AC568A">
      <w:bookmarkStart w:id="105" w:name="sub_96"/>
      <w:r>
        <w:t xml:space="preserve">6. </w:t>
      </w:r>
      <w:proofErr w:type="gramStart"/>
      <w:r>
        <w:t>Вопрос о досрочном освобождении от должности Председателя Счетной палаты, заместителя Председателя Счетной палаты и аудиторов Счетной палаты решается Народным Хуралом Республики Бурятия по представлению комитета Народного Хурала Республики Бурят</w:t>
      </w:r>
      <w:r>
        <w:t xml:space="preserve">ия, к ведению которого относятся законотворческая деятельность и анализ хода реализации законов по вопросам республиканского бюджета, межбюджетных отношений, налогов и сборов, который вносит проект постановления на рассмотрение Народного Хурала Республики </w:t>
      </w:r>
      <w:r>
        <w:t>Бурятия.</w:t>
      </w:r>
      <w:proofErr w:type="gramEnd"/>
    </w:p>
    <w:p w:rsidR="00000000" w:rsidRDefault="00AC568A">
      <w:bookmarkStart w:id="106" w:name="sub_97"/>
      <w:bookmarkEnd w:id="105"/>
      <w:r>
        <w:t>7. Решение о досрочном освобождении от должности Председателя Счетной палаты, заместителя Председателя Счетной палаты и аудиторов Счетной палаты принимается Народным Хуралом Республики Бурятия тайным голосованием.</w:t>
      </w:r>
    </w:p>
    <w:p w:rsidR="00000000" w:rsidRDefault="00AC568A">
      <w:bookmarkStart w:id="107" w:name="sub_98"/>
      <w:bookmarkEnd w:id="106"/>
      <w:r>
        <w:t>8. Процед</w:t>
      </w:r>
      <w:r>
        <w:t>ура принятия Народным Хуралом Республики Бурятия решений о досрочном освобождении от должности Председателя Счетной палаты, заместителя Председателя Счетной палаты и аудиторов Счетной палаты устанавливается Регламентом Народного Хурала Республики Бурятия.</w:t>
      </w:r>
    </w:p>
    <w:bookmarkEnd w:id="107"/>
    <w:p w:rsidR="00000000" w:rsidRDefault="00AC568A"/>
    <w:p w:rsidR="00000000" w:rsidRDefault="00AC568A">
      <w:pPr>
        <w:pStyle w:val="1"/>
      </w:pPr>
      <w:bookmarkStart w:id="108" w:name="sub_300"/>
      <w:r>
        <w:t>Глава 3. Порядок деятельности Счетной палаты</w:t>
      </w:r>
    </w:p>
    <w:bookmarkEnd w:id="108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изменена с 26 ноября 2021 г. - </w:t>
      </w:r>
      <w:hyperlink r:id="rId9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lastRenderedPageBreak/>
        <w:t>Статья 10</w:t>
      </w:r>
      <w:r>
        <w:t>. Объекты внешнего государственного финансового контроля</w:t>
      </w:r>
    </w:p>
    <w:p w:rsidR="00000000" w:rsidRDefault="00AC568A"/>
    <w:p w:rsidR="00000000" w:rsidRDefault="00AC568A">
      <w:r>
        <w:t>Внешний государственный финансовый контрол</w:t>
      </w:r>
      <w:r>
        <w:t>ь осуществляется Счетной палатой:</w:t>
      </w:r>
    </w:p>
    <w:p w:rsidR="00000000" w:rsidRDefault="00AC568A">
      <w:bookmarkStart w:id="110" w:name="sub_101"/>
      <w: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</w:t>
      </w:r>
      <w:r>
        <w:t>альных) учреждений и унитарных предприятий Республики Бурятия (муниципального образования), а также иных организаций, если они используют имущество, находящееся в государственной (муниципальной) собственности Республики Бурятия (муниципального образования)</w:t>
      </w:r>
      <w:r>
        <w:t>;</w:t>
      </w:r>
    </w:p>
    <w:p w:rsidR="00000000" w:rsidRDefault="00AC568A">
      <w:bookmarkStart w:id="111" w:name="sub_102"/>
      <w:bookmarkEnd w:id="110"/>
      <w:r>
        <w:t xml:space="preserve">2) в отношении иных лиц в случаях, предусмотренных </w:t>
      </w:r>
      <w:hyperlink r:id="rId9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другими федеральными законами.</w:t>
      </w:r>
    </w:p>
    <w:bookmarkEnd w:id="111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152-V в наименование статьи 11 настоящего Закона внесены изменения, </w:t>
      </w:r>
      <w:hyperlink r:id="rId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9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наименования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AC568A">
      <w:pPr>
        <w:pStyle w:val="a5"/>
      </w:pPr>
      <w:r>
        <w:rPr>
          <w:rStyle w:val="a3"/>
        </w:rPr>
        <w:t>Статья 11.</w:t>
      </w:r>
      <w:r>
        <w:t xml:space="preserve"> Формы и методы осуществления Счетной палатой внешнего государственного финансового контроля</w:t>
      </w:r>
    </w:p>
    <w:p w:rsidR="00000000" w:rsidRDefault="00AC568A"/>
    <w:p w:rsidR="00000000" w:rsidRDefault="00AC568A">
      <w:bookmarkStart w:id="113" w:name="sub_111"/>
      <w:r>
        <w:t>1. Внешний государственный финансовый контроль осуществляется Счетной палатой в форме контрольных и экспертно-аналитических мероприятий.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12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2 статьи 11 настоящего Закона внесены изменения, </w:t>
      </w:r>
      <w:hyperlink r:id="rId10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0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2. Порядок проведения и оформления результатов внешнего государственного финансового контроля устанавливается Регламентом Счетной палаты и стандартами внешнего государственного финансового контрол</w:t>
      </w:r>
      <w:r>
        <w:t>я Счетной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152-V часть 3 статьи 11 настоящего Закона изложена в новой редакции, </w:t>
      </w:r>
      <w:hyperlink r:id="rId1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0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3. Контрольные мероприятия осуществляются методом ревизии (комплексной проверки деятельности объектов государственного финансового контроля) и (или) методом проверки (в том числе встречной) по месту</w:t>
      </w:r>
      <w:r>
        <w:t xml:space="preserve"> нахождения объекта контроля (выездные проверки), либо по месту нахождения Счетной палаты (камеральные проверки).</w:t>
      </w:r>
    </w:p>
    <w:p w:rsidR="00000000" w:rsidRDefault="00AC568A">
      <w:bookmarkStart w:id="116" w:name="sub_114"/>
      <w:r>
        <w:t>4. При проведении контрольного мероприятия Счетной палатой составляется соответствующий акт (акты), который (которые) доводятся до свед</w:t>
      </w:r>
      <w:r>
        <w:t>ения руководителей проверяемых органов и организаций. Руководители проверяемых органов и организаций вправе в течение 5 рабочих дней с момента получения акта (актов) представить свои замечания и пояснения.</w:t>
      </w:r>
    </w:p>
    <w:p w:rsidR="00000000" w:rsidRDefault="00AC568A">
      <w:bookmarkStart w:id="117" w:name="sub_115"/>
      <w:bookmarkEnd w:id="116"/>
      <w:r>
        <w:t>5. По результатам контрольного мероп</w:t>
      </w:r>
      <w:r>
        <w:t>риятия Счетной палатой составляется отчет.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16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152-V в часть 6 статьи 11 настоящего Закона </w:t>
      </w:r>
      <w:r>
        <w:rPr>
          <w:shd w:val="clear" w:color="auto" w:fill="F0F0F0"/>
        </w:rPr>
        <w:t xml:space="preserve">внесены изменения, </w:t>
      </w:r>
      <w:hyperlink r:id="rId1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1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 xml:space="preserve">6. Экспертно-аналитические мероприятия осуществляются методом обследования, в том </w:t>
      </w:r>
      <w:r>
        <w:lastRenderedPageBreak/>
        <w:t>числе:</w:t>
      </w:r>
    </w:p>
    <w:p w:rsidR="00000000" w:rsidRDefault="00AC568A">
      <w:bookmarkStart w:id="119" w:name="sub_1161"/>
      <w:r>
        <w:t>1) по проекту республиканского бюджета, обоснованности его доходных и расходных статей и дефицита республиканского бюджета;</w:t>
      </w:r>
    </w:p>
    <w:p w:rsidR="00000000" w:rsidRDefault="00AC568A">
      <w:bookmarkStart w:id="120" w:name="sub_1162"/>
      <w:bookmarkEnd w:id="119"/>
      <w:r>
        <w:t>2) по проблемам бюджетно-финансовой политики и совершенствования бюджетного процесса в Республике Бурятия;</w:t>
      </w:r>
    </w:p>
    <w:p w:rsidR="00000000" w:rsidRDefault="00AC568A">
      <w:bookmarkStart w:id="121" w:name="sub_1163"/>
      <w:bookmarkEnd w:id="120"/>
      <w:r>
        <w:t>3) по проектам законов Республики Бурятия и нормативных правовых актов органов государственной власти Республики Бурятия (включая обоснованность финансово-экономических обоснований) в части, касающейся расходных обязательств Республики Бурятия, а та</w:t>
      </w:r>
      <w:r>
        <w:t>кже государственных программ Республики Бурятия;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164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26 ноября 2021 г. - </w:t>
      </w:r>
      <w:hyperlink r:id="rId1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</w:t>
      </w:r>
      <w:r>
        <w:rPr>
          <w:shd w:val="clear" w:color="auto" w:fill="F0F0F0"/>
        </w:rPr>
        <w:t>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4) по другим вопросам, входящим в компетенцию Счетной палаты, по поручениям Народного Хурала Республики Бурятия, комитетов и комиссий Народного Хура</w:t>
      </w:r>
      <w:r>
        <w:t>ла Республики Бурятия, предложениям Главы Республики Бурятия, органов прокуратуры, Следственного комитета Российской Федерации. Решение о рассмотрении поручений и предложений или об отказе в этом принимается Коллегией Счетной палаты. В случае отказа Предсе</w:t>
      </w:r>
      <w:r>
        <w:t>датель Счетной палаты возвращает поручение или предложение с указанием причин отказа в порядке, установленном Регламентом Счетной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7 статьи 11 настоящего Закона внесены изменения, </w:t>
      </w:r>
      <w:hyperlink r:id="rId1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1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7. По результатам экспертно-аналитического мероприятия Счетной палатой составляются отчет или заключение.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изменена с 20 июля 2018 г. - </w:t>
      </w:r>
      <w:hyperlink r:id="rId118" w:history="1">
        <w:r>
          <w:rPr>
            <w:rStyle w:val="a4"/>
            <w:shd w:val="clear" w:color="auto" w:fill="F0F0F0"/>
          </w:rPr>
          <w:t>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Республики Бурятия от 9 июля 2018 г. N 3133-V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t>Статья 12.</w:t>
      </w:r>
      <w:r>
        <w:t xml:space="preserve"> Стандарты внешнего государственного финансового контроля</w:t>
      </w:r>
    </w:p>
    <w:p w:rsidR="00000000" w:rsidRDefault="00AC568A"/>
    <w:p w:rsidR="00000000" w:rsidRDefault="00AC568A">
      <w:bookmarkStart w:id="125" w:name="sub_121"/>
      <w:r>
        <w:t>1. Счетная палата при осущест</w:t>
      </w:r>
      <w:r>
        <w:t xml:space="preserve">влении внешнего государственного контроля руководствуется </w:t>
      </w:r>
      <w:hyperlink r:id="rId120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Республики Бурятия, а также стандар</w:t>
      </w:r>
      <w:r>
        <w:t>тами внешнего государственного финансового контроля.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22"/>
      <w:bookmarkEnd w:id="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26 ноября 2021 г. - </w:t>
      </w:r>
      <w:hyperlink r:id="rId12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</w:t>
      </w:r>
      <w:r>
        <w:rPr>
          <w:shd w:val="clear" w:color="auto" w:fill="F0F0F0"/>
        </w:rPr>
        <w:t>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2. Стандарты внешнего государственного финансового контроля для проведения контрольных и экспертно-аналитических мероприятий утверждаются Счетной п</w:t>
      </w:r>
      <w:r>
        <w:t>алатой в соответствии с общими требованиями, утвержденными Счетной палатой Российской Федерации.</w:t>
      </w:r>
    </w:p>
    <w:p w:rsidR="00000000" w:rsidRDefault="00AC568A">
      <w:bookmarkStart w:id="127" w:name="sub_123"/>
      <w:r>
        <w:t>3.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</w:t>
      </w:r>
      <w:r>
        <w:t>ита и финансовой отчетности.</w:t>
      </w:r>
    </w:p>
    <w:p w:rsidR="00000000" w:rsidRDefault="00AC568A">
      <w:bookmarkStart w:id="128" w:name="sub_124"/>
      <w:bookmarkEnd w:id="127"/>
      <w:r>
        <w:t>4. Стандарты внешнего государственного финансового контроля Счетной палаты не могут противоречить законодательству Российской Федерации и (или) законодательству Республики Бурятия.</w:t>
      </w:r>
    </w:p>
    <w:bookmarkEnd w:id="128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30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29"/>
    <w:p w:rsidR="00000000" w:rsidRDefault="00AC568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статья 13 настоящего Закона изложена в новой редакции, </w:t>
      </w:r>
      <w:hyperlink r:id="rId12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000000" w:rsidRDefault="00AC568A">
      <w:pPr>
        <w:pStyle w:val="a5"/>
      </w:pPr>
      <w:r>
        <w:rPr>
          <w:rStyle w:val="a3"/>
        </w:rPr>
        <w:t>Статья 13.</w:t>
      </w:r>
      <w:r>
        <w:t xml:space="preserve"> Регламент Счетной палаты</w:t>
      </w:r>
    </w:p>
    <w:p w:rsidR="00000000" w:rsidRDefault="00AC568A"/>
    <w:p w:rsidR="00000000" w:rsidRDefault="00AC568A">
      <w:r>
        <w:t>Регламент Счетной палаты определяет внутренние вопросы деятельности Счетной палаты, содержание направлений деятельности аудиторов, функции и взаимодействие структурных подраздел</w:t>
      </w:r>
      <w:r>
        <w:t>ений аппарата, порядок ведения дел, подготовки и проведения контрольных и экспертно-аналитических мероприятий, не урегулированные стандартами внешнего государственного финансового контроля Счетной палаты.</w:t>
      </w:r>
    </w:p>
    <w:p w:rsidR="00000000" w:rsidRDefault="00AC568A"/>
    <w:p w:rsidR="00000000" w:rsidRDefault="00AC568A">
      <w:pPr>
        <w:pStyle w:val="a5"/>
      </w:pPr>
      <w:bookmarkStart w:id="130" w:name="sub_140"/>
      <w:r>
        <w:rPr>
          <w:rStyle w:val="a3"/>
        </w:rPr>
        <w:t>Статья 14.</w:t>
      </w:r>
      <w:r>
        <w:t xml:space="preserve"> Планирование работы Счетной пала</w:t>
      </w:r>
      <w:r>
        <w:t>ты</w:t>
      </w:r>
    </w:p>
    <w:bookmarkEnd w:id="130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26 ноября 2021 г. - </w:t>
      </w:r>
      <w:hyperlink r:id="rId1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1. Счетная палата осуществляет свою деятельность на основе годовых планов.</w:t>
      </w:r>
    </w:p>
    <w:p w:rsidR="00000000" w:rsidRDefault="00AC568A">
      <w:r>
        <w:t>Годовой план работы включает в себя мероприятия, осуществляемые Счетной палатой в соответствии с полномочиями, установле</w:t>
      </w:r>
      <w:r>
        <w:t xml:space="preserve">нными </w:t>
      </w:r>
      <w:hyperlink w:anchor="sub_3" w:history="1">
        <w:r>
          <w:rPr>
            <w:rStyle w:val="a4"/>
          </w:rPr>
          <w:t>статьей 3</w:t>
        </w:r>
      </w:hyperlink>
      <w:r>
        <w:t xml:space="preserve"> настоящего Закона, а также мероприятия по обеспечению деятельности Счетной палаты. Годовой план работы и изменения в него (корректировки) утверждаются решением Коллегии Счетной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часть 2 статьи 14 настоящего Закона изложена в новой редакции, </w:t>
      </w:r>
      <w:hyperlink r:id="rId1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2. Порядок формирования, утверждения и корректировки планов работы Счетной палаты устанавливается в соответствии с настоящей статьей стандартом внешнего государственного контроля о порядке планирования работы Счетно</w:t>
      </w:r>
      <w:r>
        <w:t>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26 ноября 2021 г. - </w:t>
      </w:r>
      <w:hyperlink r:id="rId1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3. Планирование осуществляется с учетом результатов контрольных и экспертно-аналитических мероприятий, а также на основании поручений Народного Хурала Республики Бурятия, предложений высшего должн</w:t>
      </w:r>
      <w:r>
        <w:t>остного лица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4 статьи 14 настоящего Закона внесены изменения, </w:t>
      </w:r>
      <w:hyperlink r:id="rId1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4. Обязательному включению в годовой план работы Счетной палаты подлежат поручения Народного Хурала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5 статьи 14 настоящего Закона внесены изменения, </w:t>
      </w:r>
      <w:hyperlink r:id="rId140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4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 xml:space="preserve">5. Обязательному рассмотрению при формировании годового плана работы Счетной палаты </w:t>
      </w:r>
      <w:r>
        <w:lastRenderedPageBreak/>
        <w:t>подлежат:</w:t>
      </w:r>
    </w:p>
    <w:p w:rsidR="00000000" w:rsidRDefault="00AC568A">
      <w:bookmarkStart w:id="136" w:name="sub_1451"/>
      <w:r>
        <w:t>1) обращения группы депутатов Народного Хурала Республики Бурятия численностью не менее одной пятой от установленного числа депутатов Народного Хурала Республики Бурятия;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52"/>
      <w:bookmarkEnd w:id="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26 ноября 2021 г</w:t>
      </w:r>
      <w:r>
        <w:rPr>
          <w:shd w:val="clear" w:color="auto" w:fill="F0F0F0"/>
        </w:rPr>
        <w:t xml:space="preserve">. - </w:t>
      </w:r>
      <w:hyperlink r:id="rId1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2) предложения высшего до</w:t>
      </w:r>
      <w:r>
        <w:t>лжностного лица Республики Бурятия.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6 статьи 14 настоящего Закона внесены изменени</w:t>
      </w:r>
      <w:r>
        <w:rPr>
          <w:shd w:val="clear" w:color="auto" w:fill="F0F0F0"/>
        </w:rPr>
        <w:t xml:space="preserve">я, </w:t>
      </w:r>
      <w:hyperlink r:id="rId1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4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6. Для формирования годового плана работы Счетной палаты на очередной год все предложения до 20 ноября текущего года направляются Председателю Сче</w:t>
      </w:r>
      <w:r>
        <w:t>тной палаты. Годовой план работы Счетной палаты на очередной год утверждается не позднее 25 декабря текущего года.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</w:t>
      </w:r>
      <w:r>
        <w:rPr>
          <w:shd w:val="clear" w:color="auto" w:fill="F0F0F0"/>
        </w:rPr>
        <w:t xml:space="preserve">т 7 мая 2016 г. N 1757-V в часть 7 статьи 14 настоящего Закона внесены изменения, </w:t>
      </w:r>
      <w:hyperlink r:id="rId1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7. Корректировка годового плана работы Счетной палаты осуществляется на основании постан</w:t>
      </w:r>
      <w:r>
        <w:t>овлений Народного Хурала Республики Бурятия, постановлений комитетов Народного Хурала Республики Бурятия и (или) решений Коллегии Счетной палаты.</w:t>
      </w:r>
    </w:p>
    <w:p w:rsidR="00000000" w:rsidRDefault="00AC568A"/>
    <w:p w:rsidR="00000000" w:rsidRDefault="00AC568A">
      <w:pPr>
        <w:pStyle w:val="a5"/>
      </w:pPr>
      <w:bookmarkStart w:id="140" w:name="sub_150"/>
      <w:r>
        <w:rPr>
          <w:rStyle w:val="a3"/>
        </w:rPr>
        <w:t>Статья 15.</w:t>
      </w:r>
      <w:r>
        <w:t xml:space="preserve"> Права, обязанности и ответственность должностных лиц Счетной палаты</w:t>
      </w:r>
    </w:p>
    <w:bookmarkEnd w:id="140"/>
    <w:p w:rsidR="00000000" w:rsidRDefault="00AC568A"/>
    <w:p w:rsidR="00000000" w:rsidRDefault="00AC568A">
      <w:bookmarkStart w:id="141" w:name="sub_151"/>
      <w:r>
        <w:t>1. Должн</w:t>
      </w:r>
      <w:r>
        <w:t>остные лица Счетной палаты при осуществлении возложенных на них должностных полномочий имеют право:</w:t>
      </w:r>
    </w:p>
    <w:p w:rsidR="00000000" w:rsidRDefault="00AC568A">
      <w:bookmarkStart w:id="142" w:name="sub_1511"/>
      <w:bookmarkEnd w:id="141"/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</w:t>
      </w:r>
      <w:r>
        <w:t>ериалам, а также осматривать занимаемые ими территории и помещения;</w:t>
      </w:r>
    </w:p>
    <w:p w:rsidR="00000000" w:rsidRDefault="00AC568A">
      <w:bookmarkStart w:id="143" w:name="sub_1512"/>
      <w:bookmarkEnd w:id="142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</w:t>
      </w:r>
      <w:r>
        <w:t>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513"/>
      <w:bookmarkEnd w:id="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20 июля 2018 г. - </w:t>
      </w:r>
      <w:hyperlink r:id="rId1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9 июля 2018 г. N 3133-V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3) в пределах своей компетенции нап</w:t>
      </w:r>
      <w:r>
        <w:t>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Бурятия, органов территориальных государственных внебюдж</w:t>
      </w:r>
      <w:r>
        <w:t>етных фондов, органов местного самоуправления и муниципальных органов, организаций;</w:t>
      </w:r>
    </w:p>
    <w:p w:rsidR="00000000" w:rsidRDefault="00AC568A">
      <w:bookmarkStart w:id="145" w:name="sub_1514"/>
      <w: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</w:t>
      </w:r>
      <w:r>
        <w:t>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Default="00AC568A">
      <w:bookmarkStart w:id="146" w:name="sub_1515"/>
      <w:bookmarkEnd w:id="145"/>
      <w:r>
        <w:t>5) составлять акты по фактам непредставления или несвоевременного представления должностными лицами пров</w:t>
      </w:r>
      <w:r>
        <w:t>еряемых органов и организаций документов и материалов, запрошенных при проведении контрольных мероприятий;</w:t>
      </w:r>
    </w:p>
    <w:p w:rsidR="00000000" w:rsidRDefault="00AC568A">
      <w:bookmarkStart w:id="147" w:name="sub_1516"/>
      <w:bookmarkEnd w:id="146"/>
      <w:r>
        <w:lastRenderedPageBreak/>
        <w:t>6) в пределах своей компетенции знакомиться со всеми необходимыми документами, касающимися финансово-хозяйственной деятельности прове</w:t>
      </w:r>
      <w:r>
        <w:t xml:space="preserve">ряемых органов и организаций, в том числе в установленном порядке с документами, содержащими </w:t>
      </w:r>
      <w:hyperlink r:id="rId155" w:history="1">
        <w:r>
          <w:rPr>
            <w:rStyle w:val="a4"/>
          </w:rPr>
          <w:t>государственную</w:t>
        </w:r>
      </w:hyperlink>
      <w:r>
        <w:t xml:space="preserve">, служебную, </w:t>
      </w:r>
      <w:hyperlink r:id="rId156" w:history="1">
        <w:r>
          <w:rPr>
            <w:rStyle w:val="a4"/>
          </w:rPr>
          <w:t>коммерческую</w:t>
        </w:r>
      </w:hyperlink>
      <w:r>
        <w:t xml:space="preserve"> и иную охраняемую законом тайну;</w:t>
      </w:r>
    </w:p>
    <w:p w:rsidR="00000000" w:rsidRDefault="00AC568A">
      <w:bookmarkStart w:id="148" w:name="sub_1517"/>
      <w:bookmarkEnd w:id="147"/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</w:t>
      </w:r>
      <w:r>
        <w:t xml:space="preserve">изаций, в том числе в установленном порядке с информацией, содержащей </w:t>
      </w:r>
      <w:hyperlink r:id="rId157" w:history="1">
        <w:r>
          <w:rPr>
            <w:rStyle w:val="a4"/>
          </w:rPr>
          <w:t>государственную</w:t>
        </w:r>
      </w:hyperlink>
      <w:r>
        <w:t>, служебную, коммерческую и иную охраняемую законом тайну;</w:t>
      </w:r>
    </w:p>
    <w:p w:rsidR="00000000" w:rsidRDefault="00AC568A">
      <w:bookmarkStart w:id="149" w:name="sub_1518"/>
      <w:bookmarkEnd w:id="148"/>
      <w:r>
        <w:t>8) знакомиться с техническ</w:t>
      </w:r>
      <w:r>
        <w:t>ой документацией к электронным базам данных;</w:t>
      </w:r>
    </w:p>
    <w:p w:rsidR="00000000" w:rsidRDefault="00AC568A">
      <w:bookmarkStart w:id="150" w:name="sub_1519"/>
      <w:bookmarkEnd w:id="149"/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5101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дополнена частью 1.1 с 26 ноября 2021 г. - </w:t>
      </w:r>
      <w:hyperlink r:id="rId1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r>
        <w:t>1.1. Руководители проверяемых органов и организаций обязаны обеспечивать со</w:t>
      </w:r>
      <w:r>
        <w:t>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13 октября 2011 г. N 2294-IV в часть 2 статьи 15 настоящего Закона внесены изменения, </w:t>
      </w:r>
      <w:hyperlink r:id="rId160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со дня </w:t>
      </w:r>
      <w:hyperlink r:id="rId1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2. Должнос</w:t>
      </w:r>
      <w:r>
        <w:t xml:space="preserve">тные лица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512" w:history="1">
        <w:r>
          <w:rPr>
            <w:rStyle w:val="a4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Счетной палаты. Уведомление производится в письменной форме, в том числе с использованием факсимильной связи и (или) ресурсов в информационно-телекоммуникационной</w:t>
      </w:r>
      <w:r>
        <w:t xml:space="preserve"> сети "Интернет".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20 июля 2018 г. - </w:t>
      </w:r>
      <w:hyperlink r:id="rId1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9 июля 2018 г. N 3133-V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3. Уведомление должно содержать номер, дату и время составления акта по факту опечатывания касс, кассовых и служебных помещений, складов и архивов проверяемых организаций, по факту изъятия докум</w:t>
      </w:r>
      <w:r>
        <w:t xml:space="preserve">ентов и материалов, фамилию, имя, отчество должностного лица, составившего акт, перечень опечатанных объектов (изъятых документов и материалов), основания опечатывания объектов (изъятия документов и материалов). Образец уведомления приводится в Регламенте </w:t>
      </w:r>
      <w:r>
        <w:t>Счетной палаты.</w:t>
      </w:r>
    </w:p>
    <w:p w:rsidR="00000000" w:rsidRDefault="00AC568A">
      <w:bookmarkStart w:id="154" w:name="sub_154"/>
      <w:r>
        <w:t>4.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организаций. В ходе контрольного мероприятия состав</w:t>
      </w:r>
      <w:r>
        <w:t>ляются акт по факту опечатывания касс, кассовых и служебных помещений, складов и архивов и (или) акт по факту изъятия документов и материалов. Акт составляется в двух экземплярах, один из которых представляется под расписку руководителю или иному должностн</w:t>
      </w:r>
      <w:r>
        <w:t>ому лицу проверяемого органа или организации.</w:t>
      </w:r>
    </w:p>
    <w:p w:rsidR="00000000" w:rsidRDefault="00AC568A">
      <w:bookmarkStart w:id="155" w:name="sub_155"/>
      <w:bookmarkEnd w:id="154"/>
      <w:r>
        <w:t>5. Образцы оформления акта по факту опечатывания касс, кассовых и служебных помещений, складов и архивов, акта изъятия документов и материалов устанавливаются Регламентом Счетной палаты.</w:t>
      </w:r>
    </w:p>
    <w:p w:rsidR="00000000" w:rsidRDefault="00AC568A">
      <w:bookmarkStart w:id="156" w:name="sub_156"/>
      <w:bookmarkEnd w:id="155"/>
      <w:r>
        <w:t>6.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</w:t>
      </w:r>
      <w:r>
        <w:t xml:space="preserve">вершения </w:t>
      </w:r>
      <w:r>
        <w:lastRenderedPageBreak/>
        <w:t>контрольных мероприятий и составления соответствующих актов и отчетов.</w:t>
      </w:r>
    </w:p>
    <w:p w:rsidR="00000000" w:rsidRDefault="00AC568A">
      <w:bookmarkStart w:id="157" w:name="sub_157"/>
      <w:bookmarkEnd w:id="156"/>
      <w:r>
        <w:t>7. Должностные лица Счетной палаты обязаны:</w:t>
      </w:r>
    </w:p>
    <w:p w:rsidR="00000000" w:rsidRDefault="00AC568A">
      <w:bookmarkStart w:id="158" w:name="sub_1571"/>
      <w:bookmarkEnd w:id="157"/>
      <w:r>
        <w:t>1) сохранять государственную, служебную, коммерческую и иную охраняемую законом тайну, ставшую им извес</w:t>
      </w:r>
      <w:r>
        <w:t>тной при проведении в проверяемых органах и организациях контрольных и экспертно-аналитических мероприятий;</w:t>
      </w:r>
    </w:p>
    <w:p w:rsidR="00000000" w:rsidRDefault="00AC568A">
      <w:bookmarkStart w:id="159" w:name="sub_1572"/>
      <w:bookmarkEnd w:id="158"/>
      <w:r>
        <w:t>2) проводить контрольные и экспертно-аналитические мероприятия, объективно и достоверно отражать их результаты в соответствующих акт</w:t>
      </w:r>
      <w:r>
        <w:t>ах, отчетах и заключениях Счетной палаты.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573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июля 2017 г. N 2447-V часть 7 статьи 15 настоящего Закона до</w:t>
      </w:r>
      <w:r>
        <w:rPr>
          <w:shd w:val="clear" w:color="auto" w:fill="F0F0F0"/>
        </w:rPr>
        <w:t xml:space="preserve">полнена пунктом 3, </w:t>
      </w:r>
      <w:hyperlink r:id="rId16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roofErr w:type="gramStart"/>
      <w:r>
        <w:t>3) со</w:t>
      </w:r>
      <w:r>
        <w:t xml:space="preserve">блюдать ограничения, запреты, исполнять обязанности, которые установлены </w:t>
      </w:r>
      <w:hyperlink r:id="rId168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169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7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t xml:space="preserve"> владеть и (или) пользоваться иностранными финансовыми инструментами".</w:t>
      </w:r>
    </w:p>
    <w:p w:rsidR="00000000" w:rsidRDefault="00AC568A">
      <w:bookmarkStart w:id="161" w:name="sub_158"/>
      <w:r>
        <w:t>8.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</w:t>
      </w:r>
      <w:r>
        <w:t xml:space="preserve">ольных и экспертно-аналитических мероприятий, а также за разглашение </w:t>
      </w:r>
      <w:hyperlink r:id="rId171" w:history="1">
        <w:r>
          <w:rPr>
            <w:rStyle w:val="a4"/>
          </w:rPr>
          <w:t>государственной</w:t>
        </w:r>
      </w:hyperlink>
      <w:r>
        <w:t xml:space="preserve"> и иной охраняемой законом тайны.</w:t>
      </w:r>
    </w:p>
    <w:p w:rsidR="00000000" w:rsidRDefault="00AC568A">
      <w:bookmarkStart w:id="162" w:name="sub_159"/>
      <w:bookmarkEnd w:id="161"/>
      <w:r>
        <w:t>9. Председатель Счетной палаты, заместитель Председате</w:t>
      </w:r>
      <w:r>
        <w:t>ля Счетной палаты и аудиторы Счетной палаты вправе участвовать в заседаниях Народного Хурала Республики Бурятия, его комитетов, комиссий и рабочих групп, заседаниях Правительства Республики Бурятия и иных органов исполнительной власти Республики Бурятия, а</w:t>
      </w:r>
      <w:r>
        <w:t xml:space="preserve"> также в заседаниях координационных и совещательных органов при высшем должностном лице Республики Бурятия.</w:t>
      </w:r>
    </w:p>
    <w:bookmarkEnd w:id="162"/>
    <w:p w:rsidR="00000000" w:rsidRDefault="00AC568A"/>
    <w:p w:rsidR="00000000" w:rsidRDefault="00AC568A">
      <w:pPr>
        <w:pStyle w:val="a5"/>
      </w:pPr>
      <w:bookmarkStart w:id="163" w:name="sub_160"/>
      <w:r>
        <w:rPr>
          <w:rStyle w:val="a3"/>
        </w:rPr>
        <w:t>Статья 16.</w:t>
      </w:r>
      <w:r>
        <w:t xml:space="preserve"> Обязательность исполнения требований должностных лиц Счетной палаты</w:t>
      </w:r>
    </w:p>
    <w:bookmarkEnd w:id="163"/>
    <w:p w:rsidR="00000000" w:rsidRDefault="00AC568A"/>
    <w:p w:rsidR="00000000" w:rsidRDefault="00AC568A">
      <w:bookmarkStart w:id="164" w:name="sub_161"/>
      <w:r>
        <w:t>1. Требования и запросы должностных лиц</w:t>
      </w:r>
      <w:r>
        <w:t xml:space="preserve">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Республики Бурятия, являются обязательными для исполнения проверяемыми органами и организациями.</w:t>
      </w:r>
    </w:p>
    <w:p w:rsidR="00000000" w:rsidRDefault="00AC568A">
      <w:bookmarkStart w:id="165" w:name="sub_162"/>
      <w:bookmarkEnd w:id="164"/>
      <w:r>
        <w:t>2. Неисполнение законных требований и запросов должностных лиц 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</w:t>
      </w:r>
      <w:r>
        <w:t xml:space="preserve"> и законодательством Республики Бурятия.</w:t>
      </w:r>
    </w:p>
    <w:bookmarkEnd w:id="165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ноября 2021 г. - </w:t>
      </w:r>
      <w:hyperlink r:id="rId1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</w:t>
      </w:r>
      <w:r>
        <w:rPr>
          <w:shd w:val="clear" w:color="auto" w:fill="F0F0F0"/>
        </w:rPr>
        <w:t>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t>Статья 17.</w:t>
      </w:r>
      <w:r>
        <w:t xml:space="preserve"> Представление информации Счетной палате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26 ноября 2021 г. - </w:t>
      </w:r>
      <w:hyperlink r:id="rId17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lastRenderedPageBreak/>
        <w:t xml:space="preserve">1. </w:t>
      </w:r>
      <w:proofErr w:type="gramStart"/>
      <w:r>
        <w:t>Органы государственной власти и государственны</w:t>
      </w:r>
      <w:r>
        <w:t>е органы Республики Бурятия, органы управления государственными внебюджетными фондами, органы местного самоуправления и муниципальные органы, организации, в отношении которых Счетная палата вправе осуществлять внешний государственный финансовый контроль ил</w:t>
      </w:r>
      <w:r>
        <w:t xml:space="preserve">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</w:t>
      </w:r>
      <w:r>
        <w:t>в</w:t>
      </w:r>
      <w:proofErr w:type="gramEnd"/>
      <w:r>
        <w:t xml:space="preserve">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00000" w:rsidRDefault="00AC568A">
      <w:bookmarkStart w:id="168" w:name="sub_172"/>
      <w:r>
        <w:t>2. Запрос Счетной палаты направляется в письменной форме, с помощью средств факсимильной связи либо иным</w:t>
      </w:r>
      <w:r>
        <w:t xml:space="preserve"> способом, позволяющим установить дату и время его получения адресатом, а также фамилию сотрудника, принявшего запрос.</w:t>
      </w:r>
    </w:p>
    <w:p w:rsidR="00000000" w:rsidRDefault="00AC568A">
      <w:bookmarkStart w:id="169" w:name="sub_173"/>
      <w:bookmarkEnd w:id="168"/>
      <w:r>
        <w:t>3. Порядок направления Счетной палатой запросов определяется Регламентом Счетной палаты.</w:t>
      </w:r>
    </w:p>
    <w:p w:rsidR="00000000" w:rsidRDefault="00AC568A">
      <w:bookmarkStart w:id="170" w:name="sub_174"/>
      <w:bookmarkEnd w:id="169"/>
      <w:r>
        <w:t>4. Запрос Счетной па</w:t>
      </w:r>
      <w:r>
        <w:t>латы должен быть исполнен в срок, указанный в запросе, а при его отсутствии - не позднее 5 рабочих дней со дня получения запроса.</w:t>
      </w:r>
    </w:p>
    <w:p w:rsidR="00000000" w:rsidRDefault="00AC568A">
      <w:bookmarkStart w:id="171" w:name="sub_175"/>
      <w:bookmarkEnd w:id="170"/>
      <w:r>
        <w:t>5. Счетная палата не вправе запрашивать информацию, документы и материалы, если такие информация, документы и ма</w:t>
      </w:r>
      <w:r>
        <w:t>териалы ранее уже были им представлены.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76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152-V в часть 6 статьи 17 настоящего Закона вне</w:t>
      </w:r>
      <w:r>
        <w:rPr>
          <w:shd w:val="clear" w:color="auto" w:fill="F0F0F0"/>
        </w:rPr>
        <w:t xml:space="preserve">сены изменения, </w:t>
      </w:r>
      <w:hyperlink r:id="rId1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 xml:space="preserve">6. </w:t>
      </w:r>
      <w:proofErr w:type="gramStart"/>
      <w:r>
        <w:t xml:space="preserve">Непредставление или несвоевременное представление органами и организациями, указанными в </w:t>
      </w:r>
      <w:hyperlink w:anchor="sub_171" w:history="1">
        <w:r>
          <w:rPr>
            <w:rStyle w:val="a4"/>
          </w:rPr>
          <w:t>части 1</w:t>
        </w:r>
      </w:hyperlink>
      <w:r>
        <w:t xml:space="preserve"> настоящей статьи, в Счетную палату по их запроса</w:t>
      </w:r>
      <w:r>
        <w:t>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</w:t>
      </w:r>
      <w:r>
        <w:t>иалов влечет за собой ответственность, установленную законодательством Российской Федерации.</w:t>
      </w:r>
      <w:proofErr w:type="gramEnd"/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дополнена частью 7 с 26 ноября 2021 г. - </w:t>
      </w:r>
      <w:hyperlink r:id="rId180" w:history="1">
        <w:r>
          <w:rPr>
            <w:rStyle w:val="a4"/>
            <w:shd w:val="clear" w:color="auto" w:fill="F0F0F0"/>
          </w:rPr>
          <w:t>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r>
        <w:t>7. При осуществлении внешнего государственного финансового контроля Счетной палате предоставляется необходимый для реализации их полномочий постоянный доступ к государственным и муниципальным информ</w:t>
      </w:r>
      <w:r>
        <w:t xml:space="preserve">ационным системам в соответствии с </w:t>
      </w:r>
      <w:hyperlink r:id="rId1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законодательством Российской Федерации о госуда</w:t>
      </w:r>
      <w:r>
        <w:t>рственной и иной охраняемой законом тайне.</w:t>
      </w:r>
    </w:p>
    <w:p w:rsidR="00000000" w:rsidRDefault="00AC568A"/>
    <w:p w:rsidR="00000000" w:rsidRDefault="00AC568A">
      <w:pPr>
        <w:pStyle w:val="a5"/>
      </w:pPr>
      <w:bookmarkStart w:id="174" w:name="sub_180"/>
      <w:r>
        <w:rPr>
          <w:rStyle w:val="a3"/>
        </w:rPr>
        <w:t>Статья 18.</w:t>
      </w:r>
      <w:r>
        <w:t xml:space="preserve"> Меры, принимаемые Счетной палатой по результатам контрольных мероприятий</w:t>
      </w:r>
    </w:p>
    <w:bookmarkEnd w:id="174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26 ноября 2021 г. - </w:t>
      </w:r>
      <w:hyperlink r:id="rId18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 xml:space="preserve">1. </w:t>
      </w:r>
      <w:proofErr w:type="gramStart"/>
      <w:r>
        <w:t>Счетная палата по результатам проведения контрольных меропри</w:t>
      </w:r>
      <w:r>
        <w:t xml:space="preserve">ятий вносит в органы государственной власти и государственные органы Республики Бурятия,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</w:t>
      </w:r>
      <w:r>
        <w:t>бюджетных и иных нарушений и недостатков, предотвращению нанесения материального ущерба Республике Бурятия и (или) возмещению причиненного вреда, по привлечению к ответственности должностных</w:t>
      </w:r>
      <w:proofErr w:type="gramEnd"/>
      <w:r>
        <w:t xml:space="preserve"> лиц, виновных в </w:t>
      </w:r>
      <w:r>
        <w:lastRenderedPageBreak/>
        <w:t>допущенных нарушениях, а также мер по пресечению,</w:t>
      </w:r>
      <w:r>
        <w:t xml:space="preserve"> устранению и предупреждению нарушений.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26 ноября 2021 г. - </w:t>
      </w:r>
      <w:hyperlink r:id="rId1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 xml:space="preserve">2. Представление Счетной палаты подписывается Председателем Счетной палаты либо его заместителем. </w:t>
      </w:r>
      <w:proofErr w:type="gramStart"/>
      <w:r>
        <w:t>Органы государственной власти и государственные органы Республ</w:t>
      </w:r>
      <w:r>
        <w:t>ики Бурятия, органы местного самоуправления и муниципальные органы, проверяемые органы и организации обязаны в указанный в представлении срок или, если срок не указан, в течение 30 дней со дня его получения уведомить в письменной форме Счетную палату о при</w:t>
      </w:r>
      <w:r>
        <w:t>нятых по результатам выполнения представления решениях и мерах.</w:t>
      </w:r>
      <w:proofErr w:type="gramEnd"/>
      <w:r>
        <w:t xml:space="preserve"> Срок выполнения представления может быть продлен по решению Счетной палаты, но не более одного раза.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26 ноября 2021 г. - </w:t>
      </w:r>
      <w:hyperlink r:id="rId1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 xml:space="preserve">3. </w:t>
      </w:r>
      <w:proofErr w:type="gramStart"/>
      <w:r>
        <w:t>В случае выявления нарушений, требующи</w:t>
      </w:r>
      <w:r>
        <w:t>х безотлагательных мер по их пресечению и предупреждению, либо причинивших ущерб Республике Бурятия и (или) муниципальному образованию в Республике Бурятия, невыполнения представления Счетной палаты, а также в случае воспрепятствования проведению должностн</w:t>
      </w:r>
      <w:r>
        <w:t>ыми лицами Счетной палаты контрольных мероприятий Счетная палата направляет в органы государственной власти и государственные органы Республики Бурятия, органы местного самоуправления и муниципальные органы, проверяемые органы</w:t>
      </w:r>
      <w:proofErr w:type="gramEnd"/>
      <w:r>
        <w:t xml:space="preserve"> и организации и их должностны</w:t>
      </w:r>
      <w:r>
        <w:t>м лицам предписание.</w:t>
      </w:r>
    </w:p>
    <w:p w:rsidR="00000000" w:rsidRDefault="00AC568A">
      <w:bookmarkStart w:id="178" w:name="sub_184"/>
      <w:r>
        <w:t>4. Предписание Счетной палаты должно содержать указание на конкретные допущенные нарушения и конкретные основания вынесения предписания. Предписание подписывается Председателем Счетной палаты либо его заместителем.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85"/>
      <w:bookmarkEnd w:id="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26 ноября 2021 г. - </w:t>
      </w:r>
      <w:hyperlink r:id="rId18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5. Предписание Счетной палаты должно быть исполнено в установленные в нем сроки. Срок выполнения предписания может быть продлен по решению Счетной палаты, но не более одного раза.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26 ноября 2021 г. - </w:t>
      </w:r>
      <w:hyperlink r:id="rId19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6. Невыполнение представления или предписания Счетной палаты влечет за собой ответственность, установленную законодательством Российской Федерации.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7 мая 2016 г. N 1757-V в часть 6.1 статьи 18 настоящего Закона внесены изменения, </w:t>
      </w:r>
      <w:hyperlink r:id="rId1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</w:t>
      </w:r>
      <w:r>
        <w:rPr>
          <w:shd w:val="clear" w:color="auto" w:fill="F0F0F0"/>
        </w:rPr>
        <w:t xml:space="preserve">е дня </w:t>
      </w:r>
      <w:hyperlink r:id="rId1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C568A">
      <w:r>
        <w:t>6.1. При выявлении в хо</w:t>
      </w:r>
      <w:r>
        <w:t>де проверки (ревизии) бюджетных нарушений Счетная палата Республики Бурятия направляет не позднее 30 календарных дней со дня окончания контрольного мероприятия уведомление о применении бюджетных мер принуждения в Министерство финансов Республики Бурятия ил</w:t>
      </w:r>
      <w:r>
        <w:t>и соответствующий финансовый орган муниципального образования.</w:t>
      </w:r>
    </w:p>
    <w:p w:rsidR="00000000" w:rsidRDefault="00AC568A">
      <w:bookmarkStart w:id="182" w:name="sub_187"/>
      <w:r>
        <w:t>7. В случае если при проведении контрольных мероприятий выявлены факты незаконного использования средств республиканского бюджета, а также средств бюджета территориального государственно</w:t>
      </w:r>
      <w:r>
        <w:t>го внебюджетного фонда, в которых усматриваются признаки преступления или коррупционного правонарушения, Счетная палата незамедлительно передает материалы контрольных мероприятий в правоохранительные органы.</w:t>
      </w:r>
    </w:p>
    <w:p w:rsidR="00000000" w:rsidRDefault="00AC568A">
      <w:bookmarkStart w:id="183" w:name="sub_188"/>
      <w:bookmarkEnd w:id="182"/>
      <w:r>
        <w:t>8. Порядок оформления таких матери</w:t>
      </w:r>
      <w:r>
        <w:t>алов устанавливается Регламентом Счетной палаты.</w:t>
      </w:r>
    </w:p>
    <w:bookmarkEnd w:id="183"/>
    <w:p w:rsidR="00000000" w:rsidRDefault="00AC568A"/>
    <w:p w:rsidR="00000000" w:rsidRDefault="00AC568A">
      <w:pPr>
        <w:pStyle w:val="a5"/>
      </w:pPr>
      <w:bookmarkStart w:id="184" w:name="sub_190"/>
      <w:r>
        <w:rPr>
          <w:rStyle w:val="a3"/>
        </w:rPr>
        <w:t>Статья 19.</w:t>
      </w:r>
      <w:r>
        <w:t xml:space="preserve"> Взаимодействие Счетной палаты с другими контрольными органами и иными организациями</w:t>
      </w:r>
    </w:p>
    <w:bookmarkEnd w:id="184"/>
    <w:p w:rsidR="00000000" w:rsidRDefault="00AC568A"/>
    <w:p w:rsidR="00000000" w:rsidRDefault="00AC568A">
      <w:bookmarkStart w:id="185" w:name="sub_191"/>
      <w:r>
        <w:t xml:space="preserve">1. </w:t>
      </w:r>
      <w:proofErr w:type="gramStart"/>
      <w:r>
        <w:t>Счетная палата и контрольно-счетные органы муниципальных образований в Республи</w:t>
      </w:r>
      <w:r>
        <w:t>ке Бурятия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</w:t>
      </w:r>
      <w:r>
        <w:t>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proofErr w:type="gramEnd"/>
      <w:r>
        <w:t>. Счетная палата впра</w:t>
      </w:r>
      <w:r>
        <w:t>ве заключать с ними соглашения о сотрудничестве и взаимодействии.</w:t>
      </w:r>
    </w:p>
    <w:p w:rsidR="00000000" w:rsidRDefault="00AC568A">
      <w:bookmarkStart w:id="186" w:name="sub_192"/>
      <w:bookmarkEnd w:id="185"/>
      <w:r>
        <w:t>2. 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</w:t>
      </w:r>
      <w:r>
        <w:t>йской Федерации.</w:t>
      </w:r>
    </w:p>
    <w:p w:rsidR="00000000" w:rsidRDefault="00AC568A">
      <w:bookmarkStart w:id="187" w:name="sub_193"/>
      <w:bookmarkEnd w:id="186"/>
      <w:r>
        <w:t>3. 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</w:t>
      </w:r>
      <w:r>
        <w:t>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000000" w:rsidRDefault="00AC568A">
      <w:bookmarkStart w:id="188" w:name="sub_194"/>
      <w:bookmarkEnd w:id="187"/>
      <w:r>
        <w:t>4. Счетная палата по письменному обращению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p w:rsidR="00000000" w:rsidRDefault="00AC568A">
      <w:bookmarkStart w:id="189" w:name="sub_195"/>
      <w:bookmarkEnd w:id="188"/>
      <w:r>
        <w:t>5. Счетная палата вправе:</w:t>
      </w:r>
    </w:p>
    <w:p w:rsidR="00000000" w:rsidRDefault="00AC568A">
      <w:bookmarkStart w:id="190" w:name="sub_1951"/>
      <w:bookmarkEnd w:id="189"/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000000" w:rsidRDefault="00AC568A">
      <w:bookmarkStart w:id="191" w:name="sub_1952"/>
      <w:bookmarkEnd w:id="190"/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953"/>
      <w:bookmarkEnd w:id="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14 ноября 2013 г. N 171-V в пункт 3 части 5 статьи 19 настоящего Закона внесены изменения, </w:t>
      </w:r>
      <w:hyperlink r:id="rId1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дня </w:t>
      </w:r>
      <w:hyperlink r:id="rId19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C568A">
      <w:r>
        <w:t>3) содействовать получению профессиональ</w:t>
      </w:r>
      <w:r>
        <w:t>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000000" w:rsidRDefault="00AC568A">
      <w:bookmarkStart w:id="193" w:name="sub_1954"/>
      <w:r>
        <w:t>4) осуществлять совместно с контрольно-счетными органами муниципальных образований планирование совместных контрольных</w:t>
      </w:r>
      <w:r>
        <w:t xml:space="preserve"> и экспертно-аналитических мероприятий и организовывать их проведение;</w:t>
      </w:r>
    </w:p>
    <w:p w:rsidR="00000000" w:rsidRDefault="00AC568A">
      <w:bookmarkStart w:id="194" w:name="sub_1955"/>
      <w:bookmarkEnd w:id="193"/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</w:t>
      </w:r>
      <w:r>
        <w:t>четных органов муниципальных образований и давать рекомендации по повышению эффективности их работы.</w:t>
      </w:r>
    </w:p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96"/>
      <w:bookmarkEnd w:id="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26 ноября 2021 г. - </w:t>
      </w:r>
      <w:hyperlink r:id="rId20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r>
        <w:t>6. Счетная палата вправе на основе заключенных соглашений о сотрудничестве и взаимодействии привле</w:t>
      </w:r>
      <w:r>
        <w:t xml:space="preserve">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</w:t>
      </w:r>
      <w:r>
        <w:lastRenderedPageBreak/>
        <w:t>организации,</w:t>
      </w:r>
      <w:r>
        <w:t xml:space="preserve"> отдельных специалистов, экспертов, переводчиков.</w:t>
      </w:r>
    </w:p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Республики Бурятия от 13 октября 2011 г. N 2294-IV в статью 20 настоящего Закона внес</w:t>
      </w:r>
      <w:r>
        <w:rPr>
          <w:shd w:val="clear" w:color="auto" w:fill="F0F0F0"/>
        </w:rPr>
        <w:t xml:space="preserve">ены изменения, </w:t>
      </w:r>
      <w:hyperlink r:id="rId2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000000" w:rsidRDefault="00AC568A">
      <w:pPr>
        <w:pStyle w:val="a5"/>
      </w:pPr>
      <w:r>
        <w:rPr>
          <w:rStyle w:val="a3"/>
        </w:rPr>
        <w:t>Статья 20.</w:t>
      </w:r>
      <w:r>
        <w:t xml:space="preserve"> Обеспечение доступа к информации о деятельности Счетной палаты</w:t>
      </w:r>
    </w:p>
    <w:p w:rsidR="00000000" w:rsidRDefault="00AC568A"/>
    <w:p w:rsidR="00000000" w:rsidRDefault="00AC568A">
      <w:bookmarkStart w:id="197" w:name="sub_211"/>
      <w:r>
        <w:t xml:space="preserve">1. </w:t>
      </w:r>
      <w:proofErr w:type="gramStart"/>
      <w:r>
        <w:t>Счетная палата в целях обеспечения доступа к информации о своей деятельности размещает на</w:t>
      </w:r>
      <w:r>
        <w:t xml:space="preserve"> своем официальном сайте в информационно-телекоммуникационной сети "Интернет" и опубликовывает в официальных изданиях Республики Бурятия или других средствах массовой информации информацию о проведенных контрольных и экспертно-аналитических мероприятиях, о</w:t>
      </w:r>
      <w:r>
        <w:t xml:space="preserve">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000000" w:rsidRDefault="00AC568A">
      <w:bookmarkStart w:id="198" w:name="sub_212"/>
      <w:bookmarkEnd w:id="197"/>
      <w:r>
        <w:t>2. Счетная палата ежегодно подготавливает отчет о своей деятельности, который направляется на рассмотрение в Наро</w:t>
      </w:r>
      <w:r>
        <w:t>дный Хурал Республики Бурятия не позднее 1 июня года, следующего за отчетным годом. Указанный отчет опубликовывается в средствах массовой информации или размещается в информационно-телекоммуникационной сети "Интернет" только после его рассмотрения Народным</w:t>
      </w:r>
      <w:r>
        <w:t xml:space="preserve"> Хуралом Республики Бурятия.</w:t>
      </w:r>
    </w:p>
    <w:p w:rsidR="00000000" w:rsidRDefault="00AC568A">
      <w:bookmarkStart w:id="199" w:name="sub_213"/>
      <w:bookmarkEnd w:id="198"/>
      <w:r>
        <w:t>3. Опубликование в средствах массовой информации или размещение в информационно-телекоммуникационной сети "Интернет" информации о Счетной палате осуществляется в соответствии с законодательством Российской Федерац</w:t>
      </w:r>
      <w:r>
        <w:t>ии, законами Республики Бурятия и Регламентом Счетной палаты.</w:t>
      </w:r>
    </w:p>
    <w:bookmarkEnd w:id="199"/>
    <w:p w:rsidR="00000000" w:rsidRDefault="00AC568A"/>
    <w:p w:rsidR="00000000" w:rsidRDefault="00AC568A">
      <w:pPr>
        <w:pStyle w:val="1"/>
      </w:pPr>
      <w:bookmarkStart w:id="200" w:name="sub_400"/>
      <w:r>
        <w:t>Глава 4. Финансовое обеспечение деятельности Счетной палаты и гарантии социальной защиты ее работников</w:t>
      </w:r>
    </w:p>
    <w:bookmarkEnd w:id="200"/>
    <w:p w:rsidR="00000000" w:rsidRDefault="00AC568A"/>
    <w:p w:rsidR="00000000" w:rsidRDefault="00AC568A">
      <w:pPr>
        <w:pStyle w:val="a5"/>
      </w:pPr>
      <w:bookmarkStart w:id="201" w:name="sub_210"/>
      <w:r>
        <w:rPr>
          <w:rStyle w:val="a3"/>
        </w:rPr>
        <w:t>Статья 21.</w:t>
      </w:r>
      <w:r>
        <w:t xml:space="preserve"> Финансовое обеспечение деятельности Счетной палаты</w:t>
      </w:r>
    </w:p>
    <w:bookmarkEnd w:id="201"/>
    <w:p w:rsidR="00000000" w:rsidRDefault="00AC568A"/>
    <w:p w:rsidR="00000000" w:rsidRDefault="00AC568A">
      <w:bookmarkStart w:id="202" w:name="sub_2101"/>
      <w:r>
        <w:t>1. Финансовое обеспечение деятельности Счетной палаты предусматривается в объеме, позволяющем обеспечить возможность осуществления возложенных полномочий.</w:t>
      </w:r>
    </w:p>
    <w:p w:rsidR="00000000" w:rsidRDefault="00AC568A">
      <w:bookmarkStart w:id="203" w:name="sub_2102"/>
      <w:bookmarkEnd w:id="202"/>
      <w:r>
        <w:t>2. Финансовое обеспечение деятельности Счетной палаты осуществляется на основании бюджетной сметы, утверждаемой Председателем Счетной палаты, за счет и в пределах средств, предусмотренных законом о республиканском бюджете.</w:t>
      </w:r>
    </w:p>
    <w:p w:rsidR="00000000" w:rsidRDefault="00AC568A">
      <w:bookmarkStart w:id="204" w:name="sub_2103"/>
      <w:bookmarkEnd w:id="203"/>
      <w:r>
        <w:t xml:space="preserve">3. </w:t>
      </w:r>
      <w:proofErr w:type="gramStart"/>
      <w:r>
        <w:t>Контроль за</w:t>
      </w:r>
      <w:proofErr w:type="gramEnd"/>
      <w:r>
        <w:t xml:space="preserve"> ис</w:t>
      </w:r>
      <w:r>
        <w:t>пользованием Счетной палатой бюджетных средств, имущества Республики Бурятия осуществляется на основании постановлений Народного Хурала Республики Бурятия.</w:t>
      </w:r>
    </w:p>
    <w:bookmarkEnd w:id="204"/>
    <w:p w:rsidR="00000000" w:rsidRDefault="00AC568A"/>
    <w:p w:rsidR="00000000" w:rsidRDefault="00AC568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изменена с 26 ноября 2021 г. - </w:t>
      </w:r>
      <w:hyperlink r:id="rId20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Республики Бурятия от 24 ноября 2021 г. N 1828-VI</w:t>
      </w:r>
    </w:p>
    <w:p w:rsidR="00000000" w:rsidRDefault="00AC568A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C568A">
      <w:pPr>
        <w:pStyle w:val="a5"/>
      </w:pPr>
      <w:r>
        <w:rPr>
          <w:rStyle w:val="a3"/>
        </w:rPr>
        <w:t>Статья 22.</w:t>
      </w:r>
      <w:r>
        <w:t xml:space="preserve"> Материальное и социальное обе</w:t>
      </w:r>
      <w:r>
        <w:t>спечение работников Счетной палаты</w:t>
      </w:r>
    </w:p>
    <w:p w:rsidR="00000000" w:rsidRDefault="00AC568A"/>
    <w:p w:rsidR="00000000" w:rsidRDefault="00AC568A">
      <w:bookmarkStart w:id="206" w:name="sub_2201"/>
      <w:r>
        <w:t xml:space="preserve">1. </w:t>
      </w:r>
      <w:proofErr w:type="gramStart"/>
      <w:r>
        <w:t>Должностным лицам 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</w:t>
      </w:r>
      <w:r>
        <w:t xml:space="preserve">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Республики Бурятия и должности государственной гражданской службы Республики Бурятия (в том числе по ме</w:t>
      </w:r>
      <w:r>
        <w:t>дицинскому и санаторно-курортному обеспечению, бытовому, транспортному и иным видам обслуживания</w:t>
      </w:r>
      <w:proofErr w:type="gramEnd"/>
      <w:r>
        <w:t>).</w:t>
      </w:r>
    </w:p>
    <w:p w:rsidR="00000000" w:rsidRDefault="00AC568A">
      <w:bookmarkStart w:id="207" w:name="sub_2202"/>
      <w:bookmarkEnd w:id="206"/>
      <w:r>
        <w:lastRenderedPageBreak/>
        <w:t xml:space="preserve">2. </w:t>
      </w:r>
      <w:proofErr w:type="gramStart"/>
      <w:r>
        <w:t>Меры по материальному и социальному обеспечению Председателя Счетной палаты, заместителя Председателя Счетной палаты, аудиторов Счетной па</w:t>
      </w:r>
      <w:r>
        <w:t xml:space="preserve">латы, инспекторов и иных работников аппарата Счетной палаты устанавливаются настоящим Законом, иными законами Республики Бурятия, иными нормативными правовыми актами Республики Бурятия в соответствии с </w:t>
      </w:r>
      <w:hyperlink r:id="rId208" w:history="1">
        <w:r>
          <w:rPr>
            <w:rStyle w:val="a4"/>
          </w:rPr>
          <w:t>Федеральным 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</w:t>
      </w:r>
      <w:proofErr w:type="gramEnd"/>
      <w:r>
        <w:t xml:space="preserve"> муниципальных образований" и другими федеральными законами.</w:t>
      </w:r>
    </w:p>
    <w:p w:rsidR="00000000" w:rsidRDefault="00AC568A">
      <w:bookmarkStart w:id="208" w:name="sub_2203"/>
      <w:bookmarkEnd w:id="207"/>
      <w:r>
        <w:t>3. Лица</w:t>
      </w:r>
      <w:r>
        <w:t>м, замещающим государственные должности в Счетной палате, выплачивается ежемесячное денежное вознаграждение в соответствии с законом Республики Бурятия и материальная помощь в размере двух ежемесячных денежных вознаграждений при предоставлении ежегодного о</w:t>
      </w:r>
      <w:r>
        <w:t>плачиваемого отпуска.</w:t>
      </w:r>
    </w:p>
    <w:p w:rsidR="00000000" w:rsidRDefault="00AC568A">
      <w:bookmarkStart w:id="209" w:name="sub_2204"/>
      <w:bookmarkEnd w:id="208"/>
      <w:r>
        <w:t xml:space="preserve">4. Должностные оклады инспекторов и иных работников Счетной палаты устанавливаются на уровне должностных </w:t>
      </w:r>
      <w:proofErr w:type="gramStart"/>
      <w:r>
        <w:t>окладов работников Администрации Главы Республики</w:t>
      </w:r>
      <w:proofErr w:type="gramEnd"/>
      <w:r>
        <w:t xml:space="preserve"> Бурятия и Правительства Республики Бурятия. Надбавки к должност</w:t>
      </w:r>
      <w:r>
        <w:t>ным окладам инспекторов и иных работников Счетной палаты устанавливаются в порядке и размерах, определенных для работников Администрации Главы Республики Бурятия и Правительства Республики Бурятия.</w:t>
      </w:r>
    </w:p>
    <w:bookmarkEnd w:id="209"/>
    <w:p w:rsidR="00000000" w:rsidRDefault="00AC568A"/>
    <w:p w:rsidR="00000000" w:rsidRDefault="00AC568A">
      <w:pPr>
        <w:pStyle w:val="1"/>
      </w:pPr>
      <w:bookmarkStart w:id="210" w:name="sub_500"/>
      <w:r>
        <w:t>Глава 5. Заключительные положения</w:t>
      </w:r>
    </w:p>
    <w:bookmarkEnd w:id="210"/>
    <w:p w:rsidR="00000000" w:rsidRDefault="00AC568A"/>
    <w:p w:rsidR="00000000" w:rsidRDefault="00AC568A">
      <w:pPr>
        <w:pStyle w:val="a5"/>
      </w:pPr>
      <w:bookmarkStart w:id="211" w:name="sub_230"/>
      <w:r>
        <w:rPr>
          <w:rStyle w:val="a3"/>
        </w:rPr>
        <w:t>Статья 23.</w:t>
      </w:r>
      <w:r>
        <w:t xml:space="preserve">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Республики Бурятия</w:t>
      </w:r>
    </w:p>
    <w:bookmarkEnd w:id="211"/>
    <w:p w:rsidR="00000000" w:rsidRDefault="00AC568A"/>
    <w:p w:rsidR="00000000" w:rsidRDefault="00AC568A">
      <w:r>
        <w:t>Признать утратившими силу:</w:t>
      </w:r>
    </w:p>
    <w:p w:rsidR="00000000" w:rsidRDefault="00AC568A">
      <w:bookmarkStart w:id="212" w:name="sub_231"/>
      <w:r>
        <w:t xml:space="preserve">1) </w:t>
      </w:r>
      <w:hyperlink r:id="rId209" w:history="1">
        <w:r>
          <w:rPr>
            <w:rStyle w:val="a4"/>
          </w:rPr>
          <w:t>Закон</w:t>
        </w:r>
      </w:hyperlink>
      <w:r>
        <w:t xml:space="preserve"> Рес</w:t>
      </w:r>
      <w:r>
        <w:t>публики Бурятия от 7 сентября 1995 года N 191-I "О Счетной палате Республики Бурятия" (Ведомости Народного Хурала Республики Бурятия", 1995, N 8 (19); газета "Бурятия", 1995, 10 октября);</w:t>
      </w:r>
    </w:p>
    <w:p w:rsidR="00000000" w:rsidRDefault="00AC568A">
      <w:bookmarkStart w:id="213" w:name="sub_232"/>
      <w:bookmarkEnd w:id="212"/>
      <w:r>
        <w:t xml:space="preserve">2) </w:t>
      </w:r>
      <w:hyperlink r:id="rId210" w:history="1">
        <w:r>
          <w:rPr>
            <w:rStyle w:val="a4"/>
          </w:rPr>
          <w:t>Закон</w:t>
        </w:r>
      </w:hyperlink>
      <w:r>
        <w:t xml:space="preserve"> Республики Бурятия от 26 марта 1999 года N 167-II "О внесении изменений и дополнений в Закон Республики Бурятия "О Счетной палате Народного Хурала Республики Бурятия" (Ведомости Народного Хурала Республики Бурятия, 1999, N 4; газет</w:t>
      </w:r>
      <w:r>
        <w:t>а "Бурятия", 1999, 14 апреля);</w:t>
      </w:r>
    </w:p>
    <w:p w:rsidR="00000000" w:rsidRDefault="00AC568A">
      <w:bookmarkStart w:id="214" w:name="sub_233"/>
      <w:bookmarkEnd w:id="213"/>
      <w:r>
        <w:t xml:space="preserve">3) </w:t>
      </w:r>
      <w:hyperlink r:id="rId211" w:history="1">
        <w:r>
          <w:rPr>
            <w:rStyle w:val="a4"/>
          </w:rPr>
          <w:t>Закон</w:t>
        </w:r>
      </w:hyperlink>
      <w:r>
        <w:t xml:space="preserve"> Республики Бурятия от 7 мая 2001 года N 680-II "О внесении изменений в Закон Республики Бурятия "О Счетной палате Республики Бурятия</w:t>
      </w:r>
      <w:r>
        <w:t>" (Собрание законодательства Республики Бурятия, 2001, N 4 - 5 (23 - 24); газета "Бурятия", 2001, 10 мая);</w:t>
      </w:r>
    </w:p>
    <w:p w:rsidR="00000000" w:rsidRDefault="00AC568A">
      <w:bookmarkStart w:id="215" w:name="sub_234"/>
      <w:bookmarkEnd w:id="214"/>
      <w:r>
        <w:t xml:space="preserve">4) </w:t>
      </w:r>
      <w:hyperlink r:id="rId212" w:history="1">
        <w:r>
          <w:rPr>
            <w:rStyle w:val="a4"/>
          </w:rPr>
          <w:t>Закон</w:t>
        </w:r>
      </w:hyperlink>
      <w:r>
        <w:t xml:space="preserve"> Республики Бурятия от 28 декабря 2004 года N 1002-III "О</w:t>
      </w:r>
      <w:r>
        <w:t xml:space="preserve"> внесении изменения в Закон Республики Бурятия "О Счетной палате Республики Бурятия" (Собрание законодательства Республики Бурятия, 2004, N 12 (69); газета "Бурятия", 2004, 30 декабря);</w:t>
      </w:r>
    </w:p>
    <w:p w:rsidR="00000000" w:rsidRDefault="00AC568A">
      <w:bookmarkStart w:id="216" w:name="sub_235"/>
      <w:bookmarkEnd w:id="215"/>
      <w:r>
        <w:t xml:space="preserve">5) </w:t>
      </w:r>
      <w:hyperlink r:id="rId213" w:history="1">
        <w:r>
          <w:rPr>
            <w:rStyle w:val="a4"/>
          </w:rPr>
          <w:t>Закон</w:t>
        </w:r>
      </w:hyperlink>
      <w:r>
        <w:t xml:space="preserve"> Республики Бурятия от 5 марта 2007 года N 2087-III "О внесении изменений в статьи 5 и 6 Закона Республики Бурятия "О Счетной палате Республики Бурятия" (Собрание законодательства Республики Бурятия, 2007, N 3 (96); газета "Бурятия", </w:t>
      </w:r>
      <w:r>
        <w:t>2007, 7 марта);</w:t>
      </w:r>
    </w:p>
    <w:p w:rsidR="00000000" w:rsidRDefault="00AC568A">
      <w:bookmarkStart w:id="217" w:name="sub_236"/>
      <w:bookmarkEnd w:id="216"/>
      <w:r>
        <w:t xml:space="preserve">6) </w:t>
      </w:r>
      <w:hyperlink r:id="rId214" w:history="1">
        <w:r>
          <w:rPr>
            <w:rStyle w:val="a4"/>
          </w:rPr>
          <w:t>статью 5</w:t>
        </w:r>
      </w:hyperlink>
      <w:r>
        <w:t xml:space="preserve"> Закона Республики Бурятия от 2 июля 2007 года N 2346-III "О внесении изменений в отдельные законодательные акты Республики Бурятия в части уточн</w:t>
      </w:r>
      <w:r>
        <w:t>ения требований к лицам, замещающим государственные или муниципальные должности" (Собрание законодательства Республики Бурятия, 2007, N 6 - 7 (99 - 100); газета "Бурятия", 2007, 3 июля);</w:t>
      </w:r>
    </w:p>
    <w:p w:rsidR="00000000" w:rsidRDefault="00AC568A">
      <w:bookmarkStart w:id="218" w:name="sub_237"/>
      <w:bookmarkEnd w:id="217"/>
      <w:r>
        <w:t xml:space="preserve">7) </w:t>
      </w:r>
      <w:hyperlink r:id="rId215" w:history="1">
        <w:r>
          <w:rPr>
            <w:rStyle w:val="a4"/>
          </w:rPr>
          <w:t>статью 5</w:t>
        </w:r>
      </w:hyperlink>
      <w:r>
        <w:t xml:space="preserve"> Закона Республики Бурятия от 4 мая 2008 года N 263-IV "Об оплате труда лиц, замещающих государственные должности Республики Бурятия, и о внесении изменений в некоторые законодательные акты Республики Бурятия" (Собрание законодате</w:t>
      </w:r>
      <w:r>
        <w:t>льства Республики Бурятия, 2008, N 4 - 5 (109 - 110); газета "Бурятия", 2008, 6 мая);</w:t>
      </w:r>
    </w:p>
    <w:p w:rsidR="00000000" w:rsidRDefault="00AC568A">
      <w:bookmarkStart w:id="219" w:name="sub_238"/>
      <w:bookmarkEnd w:id="218"/>
      <w:r>
        <w:t xml:space="preserve">8) </w:t>
      </w:r>
      <w:hyperlink r:id="rId216" w:history="1">
        <w:r>
          <w:rPr>
            <w:rStyle w:val="a4"/>
          </w:rPr>
          <w:t>статью 4</w:t>
        </w:r>
      </w:hyperlink>
      <w:r>
        <w:t xml:space="preserve"> Закона Республики Бурятия от 6 марта 2009 года N 754-IV "О внесении измене</w:t>
      </w:r>
      <w:r>
        <w:t>ний в отдельные законодательные акты Республики Бурятия" (Собрание законодательства Республики Бурятия, 2009, N 1 - 2 (118 - 119); газета "Бурятия", 2009, 11 марта);</w:t>
      </w:r>
    </w:p>
    <w:p w:rsidR="00000000" w:rsidRDefault="00AC568A">
      <w:bookmarkStart w:id="220" w:name="sub_239"/>
      <w:bookmarkEnd w:id="219"/>
      <w:r>
        <w:t xml:space="preserve">9) </w:t>
      </w:r>
      <w:hyperlink r:id="rId217" w:history="1">
        <w:r>
          <w:rPr>
            <w:rStyle w:val="a4"/>
          </w:rPr>
          <w:t>Закон</w:t>
        </w:r>
      </w:hyperlink>
      <w:r>
        <w:t xml:space="preserve"> Республики Бурятия от 14 мая 2010 года N 1411-IV "О внесении изменений в Закон </w:t>
      </w:r>
      <w:r>
        <w:lastRenderedPageBreak/>
        <w:t>Республики Бурятия "О Счетной палате Республики Бурятия" (Собрание законодательства Республики Бурятия, 2010, N 4 - 5 (133 - 134); газета "Бурятия", 2010, 15 мая);</w:t>
      </w:r>
    </w:p>
    <w:p w:rsidR="00000000" w:rsidRDefault="00AC568A">
      <w:bookmarkStart w:id="221" w:name="sub_2310"/>
      <w:bookmarkEnd w:id="220"/>
      <w:r>
        <w:t xml:space="preserve">10) </w:t>
      </w:r>
      <w:hyperlink r:id="rId218" w:history="1">
        <w:r>
          <w:rPr>
            <w:rStyle w:val="a4"/>
          </w:rPr>
          <w:t>Закон</w:t>
        </w:r>
      </w:hyperlink>
      <w:r>
        <w:t xml:space="preserve"> Республики Бурятия от 10 декабря 2010 года N 1853-IV "О внесении изменений в статью 12 Закона Республики Бурятия "О Счетной палате Республики Бурятия" (газета "Бурятия", 2</w:t>
      </w:r>
      <w:r>
        <w:t>010, 15 декабря).</w:t>
      </w:r>
    </w:p>
    <w:bookmarkEnd w:id="221"/>
    <w:p w:rsidR="00000000" w:rsidRDefault="00AC568A"/>
    <w:p w:rsidR="00000000" w:rsidRDefault="00AC568A">
      <w:pPr>
        <w:pStyle w:val="a5"/>
      </w:pPr>
      <w:bookmarkStart w:id="222" w:name="sub_240"/>
      <w:r>
        <w:rPr>
          <w:rStyle w:val="a3"/>
        </w:rPr>
        <w:t>Статья 24.</w:t>
      </w:r>
      <w:r>
        <w:t xml:space="preserve"> Вступление в силу настоящего Закона</w:t>
      </w:r>
    </w:p>
    <w:bookmarkEnd w:id="222"/>
    <w:p w:rsidR="00000000" w:rsidRDefault="00AC568A"/>
    <w:p w:rsidR="00000000" w:rsidRDefault="00AC568A">
      <w:r>
        <w:t>Настоящий Закон вступает в силу с 1 октября 2011 года.</w:t>
      </w:r>
    </w:p>
    <w:p w:rsidR="00000000" w:rsidRDefault="00AC568A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C568A">
            <w:pPr>
              <w:pStyle w:val="ad"/>
            </w:pPr>
            <w:r>
              <w:t>Президент Республики Бурятия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C568A">
            <w:pPr>
              <w:pStyle w:val="ab"/>
              <w:jc w:val="right"/>
            </w:pPr>
            <w:r>
              <w:t>В.В. Наговицын</w:t>
            </w:r>
          </w:p>
        </w:tc>
      </w:tr>
    </w:tbl>
    <w:p w:rsidR="00000000" w:rsidRDefault="00AC568A"/>
    <w:p w:rsidR="00000000" w:rsidRDefault="00AC568A">
      <w:pPr>
        <w:pStyle w:val="ad"/>
      </w:pPr>
      <w:r>
        <w:t>г. Улан-Удэ</w:t>
      </w:r>
    </w:p>
    <w:p w:rsidR="00000000" w:rsidRDefault="00AC568A">
      <w:pPr>
        <w:pStyle w:val="ad"/>
      </w:pPr>
      <w:r>
        <w:t>5 мая 2011 года</w:t>
      </w:r>
    </w:p>
    <w:p w:rsidR="00000000" w:rsidRDefault="00AC568A">
      <w:pPr>
        <w:pStyle w:val="ad"/>
      </w:pPr>
      <w:r>
        <w:t>N 2087-IV</w:t>
      </w:r>
    </w:p>
    <w:p w:rsidR="00000000" w:rsidRDefault="00AC568A"/>
    <w:sectPr w:rsidR="00000000" w:rsidSect="00A67311">
      <w:headerReference w:type="default" r:id="rId219"/>
      <w:footerReference w:type="default" r:id="rId220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C568A">
      <w:r>
        <w:separator/>
      </w:r>
    </w:p>
  </w:endnote>
  <w:endnote w:type="continuationSeparator" w:id="0">
    <w:p w:rsidR="00000000" w:rsidRDefault="00AC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C56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C56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C56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6731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C568A">
      <w:r>
        <w:separator/>
      </w:r>
    </w:p>
  </w:footnote>
  <w:footnote w:type="continuationSeparator" w:id="0">
    <w:p w:rsidR="00000000" w:rsidRDefault="00AC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6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11"/>
    <w:rsid w:val="00A67311"/>
    <w:rsid w:val="00A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29617079/117" TargetMode="External"/><Relationship Id="rId21" Type="http://schemas.openxmlformats.org/officeDocument/2006/relationships/hyperlink" Target="https://internet.garant.ru/document/redirect/45650970/2" TargetMode="External"/><Relationship Id="rId42" Type="http://schemas.openxmlformats.org/officeDocument/2006/relationships/hyperlink" Target="https://internet.garant.ru/document/redirect/29641543/56" TargetMode="External"/><Relationship Id="rId63" Type="http://schemas.openxmlformats.org/officeDocument/2006/relationships/hyperlink" Target="https://internet.garant.ru/document/redirect/45672924/2" TargetMode="External"/><Relationship Id="rId84" Type="http://schemas.openxmlformats.org/officeDocument/2006/relationships/hyperlink" Target="https://internet.garant.ru/document/redirect/29562295/73" TargetMode="External"/><Relationship Id="rId138" Type="http://schemas.openxmlformats.org/officeDocument/2006/relationships/hyperlink" Target="https://internet.garant.ru/document/redirect/29617079/144" TargetMode="External"/><Relationship Id="rId159" Type="http://schemas.openxmlformats.org/officeDocument/2006/relationships/hyperlink" Target="https://internet.garant.ru/document/redirect/29539779/61" TargetMode="External"/><Relationship Id="rId170" Type="http://schemas.openxmlformats.org/officeDocument/2006/relationships/hyperlink" Target="https://internet.garant.ru/document/redirect/70372954/0" TargetMode="External"/><Relationship Id="rId191" Type="http://schemas.openxmlformats.org/officeDocument/2006/relationships/hyperlink" Target="https://internet.garant.ru/document/redirect/29641543/186" TargetMode="External"/><Relationship Id="rId205" Type="http://schemas.openxmlformats.org/officeDocument/2006/relationships/hyperlink" Target="https://internet.garant.ru/document/redirect/29539805/201" TargetMode="External"/><Relationship Id="rId107" Type="http://schemas.openxmlformats.org/officeDocument/2006/relationships/hyperlink" Target="https://internet.garant.ru/document/redirect/29639185/113" TargetMode="External"/><Relationship Id="rId11" Type="http://schemas.openxmlformats.org/officeDocument/2006/relationships/hyperlink" Target="https://internet.garant.ru/document/redirect/403108789/4" TargetMode="External"/><Relationship Id="rId32" Type="http://schemas.openxmlformats.org/officeDocument/2006/relationships/hyperlink" Target="https://internet.garant.ru/document/redirect/45659350/21" TargetMode="External"/><Relationship Id="rId53" Type="http://schemas.openxmlformats.org/officeDocument/2006/relationships/hyperlink" Target="https://internet.garant.ru/document/redirect/29641543/61" TargetMode="External"/><Relationship Id="rId74" Type="http://schemas.openxmlformats.org/officeDocument/2006/relationships/hyperlink" Target="https://internet.garant.ru/document/redirect/29513998/52" TargetMode="External"/><Relationship Id="rId128" Type="http://schemas.openxmlformats.org/officeDocument/2006/relationships/hyperlink" Target="https://internet.garant.ru/document/redirect/29641543/141" TargetMode="External"/><Relationship Id="rId149" Type="http://schemas.openxmlformats.org/officeDocument/2006/relationships/hyperlink" Target="https://internet.garant.ru/document/redirect/45650970/15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12164203/0" TargetMode="External"/><Relationship Id="rId95" Type="http://schemas.openxmlformats.org/officeDocument/2006/relationships/hyperlink" Target="https://internet.garant.ru/document/redirect/12112604/0" TargetMode="External"/><Relationship Id="rId160" Type="http://schemas.openxmlformats.org/officeDocument/2006/relationships/hyperlink" Target="https://internet.garant.ru/document/redirect/29539779/19" TargetMode="External"/><Relationship Id="rId165" Type="http://schemas.openxmlformats.org/officeDocument/2006/relationships/hyperlink" Target="https://internet.garant.ru/document/redirect/45659350/15" TargetMode="External"/><Relationship Id="rId181" Type="http://schemas.openxmlformats.org/officeDocument/2006/relationships/hyperlink" Target="https://internet.garant.ru/document/redirect/12148555/0" TargetMode="External"/><Relationship Id="rId186" Type="http://schemas.openxmlformats.org/officeDocument/2006/relationships/hyperlink" Target="https://internet.garant.ru/document/redirect/403108789/343" TargetMode="External"/><Relationship Id="rId216" Type="http://schemas.openxmlformats.org/officeDocument/2006/relationships/hyperlink" Target="https://internet.garant.ru/document/redirect/29532929/4" TargetMode="External"/><Relationship Id="rId211" Type="http://schemas.openxmlformats.org/officeDocument/2006/relationships/hyperlink" Target="https://internet.garant.ru/document/redirect/29530361/0" TargetMode="External"/><Relationship Id="rId22" Type="http://schemas.openxmlformats.org/officeDocument/2006/relationships/hyperlink" Target="https://internet.garant.ru/document/redirect/45650971/0" TargetMode="External"/><Relationship Id="rId27" Type="http://schemas.openxmlformats.org/officeDocument/2006/relationships/hyperlink" Target="https://internet.garant.ru/document/redirect/403108789/20" TargetMode="External"/><Relationship Id="rId43" Type="http://schemas.openxmlformats.org/officeDocument/2006/relationships/hyperlink" Target="https://internet.garant.ru/document/redirect/403108789/612" TargetMode="External"/><Relationship Id="rId48" Type="http://schemas.openxmlformats.org/officeDocument/2006/relationships/hyperlink" Target="https://internet.garant.ru/document/redirect/29684703/59" TargetMode="External"/><Relationship Id="rId64" Type="http://schemas.openxmlformats.org/officeDocument/2006/relationships/hyperlink" Target="https://internet.garant.ru/document/redirect/29583373/65" TargetMode="External"/><Relationship Id="rId69" Type="http://schemas.openxmlformats.org/officeDocument/2006/relationships/hyperlink" Target="https://internet.garant.ru/document/redirect/29610472/66" TargetMode="External"/><Relationship Id="rId113" Type="http://schemas.openxmlformats.org/officeDocument/2006/relationships/hyperlink" Target="https://internet.garant.ru/document/redirect/29641543/1164" TargetMode="External"/><Relationship Id="rId118" Type="http://schemas.openxmlformats.org/officeDocument/2006/relationships/hyperlink" Target="https://internet.garant.ru/document/redirect/45666324/11" TargetMode="External"/><Relationship Id="rId134" Type="http://schemas.openxmlformats.org/officeDocument/2006/relationships/hyperlink" Target="https://internet.garant.ru/document/redirect/29641543/143" TargetMode="External"/><Relationship Id="rId139" Type="http://schemas.openxmlformats.org/officeDocument/2006/relationships/hyperlink" Target="https://internet.garant.ru/document/redirect/45650970/153" TargetMode="External"/><Relationship Id="rId80" Type="http://schemas.openxmlformats.org/officeDocument/2006/relationships/hyperlink" Target="https://internet.garant.ru/document/redirect/29662295/0" TargetMode="External"/><Relationship Id="rId85" Type="http://schemas.openxmlformats.org/officeDocument/2006/relationships/hyperlink" Target="https://internet.garant.ru/document/redirect/29562295/10" TargetMode="External"/><Relationship Id="rId150" Type="http://schemas.openxmlformats.org/officeDocument/2006/relationships/hyperlink" Target="https://internet.garant.ru/document/redirect/45650970/2" TargetMode="External"/><Relationship Id="rId155" Type="http://schemas.openxmlformats.org/officeDocument/2006/relationships/hyperlink" Target="https://internet.garant.ru/document/redirect/10102673/5" TargetMode="External"/><Relationship Id="rId171" Type="http://schemas.openxmlformats.org/officeDocument/2006/relationships/hyperlink" Target="https://internet.garant.ru/document/redirect/10102673/5" TargetMode="External"/><Relationship Id="rId176" Type="http://schemas.openxmlformats.org/officeDocument/2006/relationships/hyperlink" Target="https://internet.garant.ru/document/redirect/29513955/14" TargetMode="External"/><Relationship Id="rId192" Type="http://schemas.openxmlformats.org/officeDocument/2006/relationships/hyperlink" Target="https://internet.garant.ru/document/redirect/45650970/163" TargetMode="External"/><Relationship Id="rId197" Type="http://schemas.openxmlformats.org/officeDocument/2006/relationships/hyperlink" Target="https://internet.garant.ru/document/redirect/29514101/231" TargetMode="External"/><Relationship Id="rId206" Type="http://schemas.openxmlformats.org/officeDocument/2006/relationships/hyperlink" Target="https://internet.garant.ru/document/redirect/403108789/36" TargetMode="External"/><Relationship Id="rId201" Type="http://schemas.openxmlformats.org/officeDocument/2006/relationships/hyperlink" Target="https://internet.garant.ru/document/redirect/29641543/196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internet.garant.ru/document/redirect/29641543/2" TargetMode="External"/><Relationship Id="rId17" Type="http://schemas.openxmlformats.org/officeDocument/2006/relationships/hyperlink" Target="https://internet.garant.ru/document/redirect/12112604/20001" TargetMode="External"/><Relationship Id="rId33" Type="http://schemas.openxmlformats.org/officeDocument/2006/relationships/hyperlink" Target="https://internet.garant.ru/document/redirect/45659351/0" TargetMode="External"/><Relationship Id="rId38" Type="http://schemas.openxmlformats.org/officeDocument/2006/relationships/hyperlink" Target="https://internet.garant.ru/document/redirect/406819681/1" TargetMode="External"/><Relationship Id="rId59" Type="http://schemas.openxmlformats.org/officeDocument/2006/relationships/hyperlink" Target="https://internet.garant.ru/document/redirect/29641543/62" TargetMode="External"/><Relationship Id="rId103" Type="http://schemas.openxmlformats.org/officeDocument/2006/relationships/hyperlink" Target="https://internet.garant.ru/document/redirect/29617079/112" TargetMode="External"/><Relationship Id="rId108" Type="http://schemas.openxmlformats.org/officeDocument/2006/relationships/hyperlink" Target="https://internet.garant.ru/document/redirect/29513955/27" TargetMode="External"/><Relationship Id="rId124" Type="http://schemas.openxmlformats.org/officeDocument/2006/relationships/hyperlink" Target="https://internet.garant.ru/document/redirect/45650970/2" TargetMode="External"/><Relationship Id="rId129" Type="http://schemas.openxmlformats.org/officeDocument/2006/relationships/hyperlink" Target="https://internet.garant.ru/document/redirect/45650970/151" TargetMode="External"/><Relationship Id="rId54" Type="http://schemas.openxmlformats.org/officeDocument/2006/relationships/hyperlink" Target="https://internet.garant.ru/document/redirect/10103000/0" TargetMode="External"/><Relationship Id="rId70" Type="http://schemas.openxmlformats.org/officeDocument/2006/relationships/hyperlink" Target="https://internet.garant.ru/document/redirect/45658134/3" TargetMode="External"/><Relationship Id="rId75" Type="http://schemas.openxmlformats.org/officeDocument/2006/relationships/hyperlink" Target="https://internet.garant.ru/document/redirect/29513998/7" TargetMode="External"/><Relationship Id="rId91" Type="http://schemas.openxmlformats.org/officeDocument/2006/relationships/hyperlink" Target="https://internet.garant.ru/document/redirect/70271682/0" TargetMode="External"/><Relationship Id="rId96" Type="http://schemas.openxmlformats.org/officeDocument/2006/relationships/hyperlink" Target="https://internet.garant.ru/document/redirect/29513955/25" TargetMode="External"/><Relationship Id="rId140" Type="http://schemas.openxmlformats.org/officeDocument/2006/relationships/hyperlink" Target="https://internet.garant.ru/document/redirect/45650970/2" TargetMode="External"/><Relationship Id="rId145" Type="http://schemas.openxmlformats.org/officeDocument/2006/relationships/hyperlink" Target="https://internet.garant.ru/document/redirect/45650970/154" TargetMode="External"/><Relationship Id="rId161" Type="http://schemas.openxmlformats.org/officeDocument/2006/relationships/hyperlink" Target="https://internet.garant.ru/document/redirect/29639779/0" TargetMode="External"/><Relationship Id="rId166" Type="http://schemas.openxmlformats.org/officeDocument/2006/relationships/hyperlink" Target="https://internet.garant.ru/document/redirect/45659350/21" TargetMode="External"/><Relationship Id="rId182" Type="http://schemas.openxmlformats.org/officeDocument/2006/relationships/hyperlink" Target="https://internet.garant.ru/document/redirect/403108789/341" TargetMode="External"/><Relationship Id="rId187" Type="http://schemas.openxmlformats.org/officeDocument/2006/relationships/hyperlink" Target="https://internet.garant.ru/document/redirect/29641543/183" TargetMode="External"/><Relationship Id="rId217" Type="http://schemas.openxmlformats.org/officeDocument/2006/relationships/hyperlink" Target="https://internet.garant.ru/document/redirect/2953638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internet.garant.ru/document/redirect/29506806/0" TargetMode="External"/><Relationship Id="rId23" Type="http://schemas.openxmlformats.org/officeDocument/2006/relationships/hyperlink" Target="https://internet.garant.ru/document/redirect/29617079/41" TargetMode="External"/><Relationship Id="rId28" Type="http://schemas.openxmlformats.org/officeDocument/2006/relationships/hyperlink" Target="https://internet.garant.ru/document/redirect/29641543/47" TargetMode="External"/><Relationship Id="rId49" Type="http://schemas.openxmlformats.org/officeDocument/2006/relationships/hyperlink" Target="https://internet.garant.ru/document/redirect/45659350/136" TargetMode="External"/><Relationship Id="rId114" Type="http://schemas.openxmlformats.org/officeDocument/2006/relationships/hyperlink" Target="https://internet.garant.ru/document/redirect/45650970/132" TargetMode="External"/><Relationship Id="rId119" Type="http://schemas.openxmlformats.org/officeDocument/2006/relationships/hyperlink" Target="https://internet.garant.ru/document/redirect/29686867/120" TargetMode="External"/><Relationship Id="rId44" Type="http://schemas.openxmlformats.org/officeDocument/2006/relationships/hyperlink" Target="https://internet.garant.ru/document/redirect/12182695/0" TargetMode="External"/><Relationship Id="rId60" Type="http://schemas.openxmlformats.org/officeDocument/2006/relationships/hyperlink" Target="https://internet.garant.ru/document/redirect/402898259/11" TargetMode="External"/><Relationship Id="rId65" Type="http://schemas.openxmlformats.org/officeDocument/2006/relationships/hyperlink" Target="https://internet.garant.ru/document/redirect/29550503/0" TargetMode="External"/><Relationship Id="rId81" Type="http://schemas.openxmlformats.org/officeDocument/2006/relationships/hyperlink" Target="https://internet.garant.ru/document/redirect/29510006/81" TargetMode="External"/><Relationship Id="rId86" Type="http://schemas.openxmlformats.org/officeDocument/2006/relationships/hyperlink" Target="https://internet.garant.ru/document/redirect/29662295/0" TargetMode="External"/><Relationship Id="rId130" Type="http://schemas.openxmlformats.org/officeDocument/2006/relationships/hyperlink" Target="https://internet.garant.ru/document/redirect/45650970/2" TargetMode="External"/><Relationship Id="rId135" Type="http://schemas.openxmlformats.org/officeDocument/2006/relationships/hyperlink" Target="https://internet.garant.ru/document/redirect/45650970/152" TargetMode="External"/><Relationship Id="rId151" Type="http://schemas.openxmlformats.org/officeDocument/2006/relationships/hyperlink" Target="https://internet.garant.ru/document/redirect/45650971/0" TargetMode="External"/><Relationship Id="rId156" Type="http://schemas.openxmlformats.org/officeDocument/2006/relationships/hyperlink" Target="https://internet.garant.ru/document/redirect/12136454/301" TargetMode="External"/><Relationship Id="rId177" Type="http://schemas.openxmlformats.org/officeDocument/2006/relationships/hyperlink" Target="https://internet.garant.ru/document/redirect/29513955/2" TargetMode="External"/><Relationship Id="rId198" Type="http://schemas.openxmlformats.org/officeDocument/2006/relationships/hyperlink" Target="https://internet.garant.ru/document/redirect/29614101/0" TargetMode="External"/><Relationship Id="rId172" Type="http://schemas.openxmlformats.org/officeDocument/2006/relationships/hyperlink" Target="https://internet.garant.ru/document/redirect/403108789/331" TargetMode="External"/><Relationship Id="rId193" Type="http://schemas.openxmlformats.org/officeDocument/2006/relationships/hyperlink" Target="https://internet.garant.ru/document/redirect/45650970/2" TargetMode="External"/><Relationship Id="rId202" Type="http://schemas.openxmlformats.org/officeDocument/2006/relationships/hyperlink" Target="https://internet.garant.ru/document/redirect/29539779/62" TargetMode="External"/><Relationship Id="rId207" Type="http://schemas.openxmlformats.org/officeDocument/2006/relationships/hyperlink" Target="https://internet.garant.ru/document/redirect/29641543/220" TargetMode="External"/><Relationship Id="rId13" Type="http://schemas.openxmlformats.org/officeDocument/2006/relationships/hyperlink" Target="https://internet.garant.ru/document/redirect/403108789/5" TargetMode="External"/><Relationship Id="rId18" Type="http://schemas.openxmlformats.org/officeDocument/2006/relationships/hyperlink" Target="https://internet.garant.ru/document/redirect/12112604/0" TargetMode="External"/><Relationship Id="rId39" Type="http://schemas.openxmlformats.org/officeDocument/2006/relationships/hyperlink" Target="https://internet.garant.ru/document/redirect/12140330/1000" TargetMode="External"/><Relationship Id="rId109" Type="http://schemas.openxmlformats.org/officeDocument/2006/relationships/hyperlink" Target="https://internet.garant.ru/document/redirect/29513955/2" TargetMode="External"/><Relationship Id="rId34" Type="http://schemas.openxmlformats.org/officeDocument/2006/relationships/hyperlink" Target="https://internet.garant.ru/document/redirect/29684703/522" TargetMode="External"/><Relationship Id="rId50" Type="http://schemas.openxmlformats.org/officeDocument/2006/relationships/hyperlink" Target="https://internet.garant.ru/document/redirect/45659350/21" TargetMode="External"/><Relationship Id="rId55" Type="http://schemas.openxmlformats.org/officeDocument/2006/relationships/hyperlink" Target="https://internet.garant.ru/document/redirect/12112604/20001" TargetMode="External"/><Relationship Id="rId76" Type="http://schemas.openxmlformats.org/officeDocument/2006/relationships/hyperlink" Target="https://internet.garant.ru/document/redirect/29613998/0" TargetMode="External"/><Relationship Id="rId97" Type="http://schemas.openxmlformats.org/officeDocument/2006/relationships/hyperlink" Target="https://internet.garant.ru/document/redirect/29513955/2" TargetMode="External"/><Relationship Id="rId104" Type="http://schemas.openxmlformats.org/officeDocument/2006/relationships/hyperlink" Target="https://internet.garant.ru/document/redirect/29513955/26" TargetMode="External"/><Relationship Id="rId120" Type="http://schemas.openxmlformats.org/officeDocument/2006/relationships/hyperlink" Target="https://internet.garant.ru/document/redirect/10103000/0" TargetMode="External"/><Relationship Id="rId125" Type="http://schemas.openxmlformats.org/officeDocument/2006/relationships/hyperlink" Target="https://internet.garant.ru/document/redirect/45650971/0" TargetMode="External"/><Relationship Id="rId141" Type="http://schemas.openxmlformats.org/officeDocument/2006/relationships/hyperlink" Target="https://internet.garant.ru/document/redirect/45650971/0" TargetMode="External"/><Relationship Id="rId146" Type="http://schemas.openxmlformats.org/officeDocument/2006/relationships/hyperlink" Target="https://internet.garant.ru/document/redirect/45650970/2" TargetMode="External"/><Relationship Id="rId167" Type="http://schemas.openxmlformats.org/officeDocument/2006/relationships/hyperlink" Target="https://internet.garant.ru/document/redirect/45659351/0" TargetMode="External"/><Relationship Id="rId188" Type="http://schemas.openxmlformats.org/officeDocument/2006/relationships/hyperlink" Target="https://internet.garant.ru/document/redirect/403108789/344" TargetMode="External"/><Relationship Id="rId7" Type="http://schemas.openxmlformats.org/officeDocument/2006/relationships/hyperlink" Target="https://internet.garant.ru/document/redirect/10103000/0" TargetMode="External"/><Relationship Id="rId71" Type="http://schemas.openxmlformats.org/officeDocument/2006/relationships/hyperlink" Target="https://internet.garant.ru/document/redirect/45658134/6" TargetMode="External"/><Relationship Id="rId92" Type="http://schemas.openxmlformats.org/officeDocument/2006/relationships/hyperlink" Target="https://internet.garant.ru/document/redirect/70372954/0" TargetMode="External"/><Relationship Id="rId162" Type="http://schemas.openxmlformats.org/officeDocument/2006/relationships/hyperlink" Target="https://internet.garant.ru/document/redirect/29539805/152" TargetMode="External"/><Relationship Id="rId183" Type="http://schemas.openxmlformats.org/officeDocument/2006/relationships/hyperlink" Target="https://internet.garant.ru/document/redirect/29641543/181" TargetMode="External"/><Relationship Id="rId213" Type="http://schemas.openxmlformats.org/officeDocument/2006/relationships/hyperlink" Target="https://internet.garant.ru/document/redirect/29506098/0" TargetMode="External"/><Relationship Id="rId218" Type="http://schemas.openxmlformats.org/officeDocument/2006/relationships/hyperlink" Target="https://internet.garant.ru/document/redirect/29517766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6819681/1" TargetMode="External"/><Relationship Id="rId24" Type="http://schemas.openxmlformats.org/officeDocument/2006/relationships/hyperlink" Target="https://internet.garant.ru/document/redirect/45659350/12" TargetMode="External"/><Relationship Id="rId40" Type="http://schemas.openxmlformats.org/officeDocument/2006/relationships/hyperlink" Target="https://internet.garant.ru/document/redirect/12140330/0" TargetMode="External"/><Relationship Id="rId45" Type="http://schemas.openxmlformats.org/officeDocument/2006/relationships/hyperlink" Target="https://internet.garant.ru/document/redirect/404532440/1" TargetMode="External"/><Relationship Id="rId66" Type="http://schemas.openxmlformats.org/officeDocument/2006/relationships/hyperlink" Target="https://internet.garant.ru/document/redirect/29562295/71" TargetMode="External"/><Relationship Id="rId87" Type="http://schemas.openxmlformats.org/officeDocument/2006/relationships/hyperlink" Target="https://internet.garant.ru/document/redirect/45659350/14" TargetMode="External"/><Relationship Id="rId110" Type="http://schemas.openxmlformats.org/officeDocument/2006/relationships/hyperlink" Target="https://internet.garant.ru/document/redirect/29613955/0" TargetMode="External"/><Relationship Id="rId115" Type="http://schemas.openxmlformats.org/officeDocument/2006/relationships/hyperlink" Target="https://internet.garant.ru/document/redirect/45650970/2" TargetMode="External"/><Relationship Id="rId131" Type="http://schemas.openxmlformats.org/officeDocument/2006/relationships/hyperlink" Target="https://internet.garant.ru/document/redirect/45650971/0" TargetMode="External"/><Relationship Id="rId136" Type="http://schemas.openxmlformats.org/officeDocument/2006/relationships/hyperlink" Target="https://internet.garant.ru/document/redirect/45650970/2" TargetMode="External"/><Relationship Id="rId157" Type="http://schemas.openxmlformats.org/officeDocument/2006/relationships/hyperlink" Target="https://internet.garant.ru/document/redirect/10102673/5" TargetMode="External"/><Relationship Id="rId178" Type="http://schemas.openxmlformats.org/officeDocument/2006/relationships/hyperlink" Target="https://internet.garant.ru/document/redirect/29613955/0" TargetMode="External"/><Relationship Id="rId61" Type="http://schemas.openxmlformats.org/officeDocument/2006/relationships/hyperlink" Target="https://internet.garant.ru/document/redirect/29541331/644" TargetMode="External"/><Relationship Id="rId82" Type="http://schemas.openxmlformats.org/officeDocument/2006/relationships/hyperlink" Target="https://internet.garant.ru/document/redirect/402898259/12" TargetMode="External"/><Relationship Id="rId152" Type="http://schemas.openxmlformats.org/officeDocument/2006/relationships/hyperlink" Target="https://internet.garant.ru/document/redirect/29617079/147" TargetMode="External"/><Relationship Id="rId173" Type="http://schemas.openxmlformats.org/officeDocument/2006/relationships/hyperlink" Target="https://internet.garant.ru/document/redirect/29641543/170" TargetMode="External"/><Relationship Id="rId194" Type="http://schemas.openxmlformats.org/officeDocument/2006/relationships/hyperlink" Target="https://internet.garant.ru/document/redirect/45650971/0" TargetMode="External"/><Relationship Id="rId199" Type="http://schemas.openxmlformats.org/officeDocument/2006/relationships/hyperlink" Target="https://internet.garant.ru/document/redirect/29638415/1953" TargetMode="External"/><Relationship Id="rId203" Type="http://schemas.openxmlformats.org/officeDocument/2006/relationships/hyperlink" Target="https://internet.garant.ru/document/redirect/29539779/19" TargetMode="External"/><Relationship Id="rId208" Type="http://schemas.openxmlformats.org/officeDocument/2006/relationships/hyperlink" Target="https://internet.garant.ru/document/redirect/12182695/0" TargetMode="External"/><Relationship Id="rId19" Type="http://schemas.openxmlformats.org/officeDocument/2006/relationships/hyperlink" Target="https://internet.garant.ru/document/redirect/29550503/0" TargetMode="External"/><Relationship Id="rId14" Type="http://schemas.openxmlformats.org/officeDocument/2006/relationships/hyperlink" Target="https://internet.garant.ru/document/redirect/29641543/3" TargetMode="External"/><Relationship Id="rId30" Type="http://schemas.openxmlformats.org/officeDocument/2006/relationships/hyperlink" Target="https://internet.garant.ru/document/redirect/29643543/5" TargetMode="External"/><Relationship Id="rId35" Type="http://schemas.openxmlformats.org/officeDocument/2006/relationships/hyperlink" Target="https://internet.garant.ru/document/redirect/45659350/132" TargetMode="External"/><Relationship Id="rId56" Type="http://schemas.openxmlformats.org/officeDocument/2006/relationships/hyperlink" Target="https://internet.garant.ru/document/redirect/12164203/0" TargetMode="External"/><Relationship Id="rId77" Type="http://schemas.openxmlformats.org/officeDocument/2006/relationships/hyperlink" Target="https://internet.garant.ru/document/redirect/29639185/601" TargetMode="External"/><Relationship Id="rId100" Type="http://schemas.openxmlformats.org/officeDocument/2006/relationships/hyperlink" Target="https://internet.garant.ru/document/redirect/45650970/131" TargetMode="External"/><Relationship Id="rId105" Type="http://schemas.openxmlformats.org/officeDocument/2006/relationships/hyperlink" Target="https://internet.garant.ru/document/redirect/29513955/2" TargetMode="External"/><Relationship Id="rId126" Type="http://schemas.openxmlformats.org/officeDocument/2006/relationships/hyperlink" Target="https://internet.garant.ru/document/redirect/29617079/130" TargetMode="External"/><Relationship Id="rId147" Type="http://schemas.openxmlformats.org/officeDocument/2006/relationships/hyperlink" Target="https://internet.garant.ru/document/redirect/45650971/0" TargetMode="External"/><Relationship Id="rId168" Type="http://schemas.openxmlformats.org/officeDocument/2006/relationships/hyperlink" Target="https://internet.garant.ru/document/redirect/12164203/0" TargetMode="External"/><Relationship Id="rId8" Type="http://schemas.openxmlformats.org/officeDocument/2006/relationships/hyperlink" Target="https://internet.garant.ru/document/redirect/29550503/0" TargetMode="External"/><Relationship Id="rId51" Type="http://schemas.openxmlformats.org/officeDocument/2006/relationships/hyperlink" Target="https://internet.garant.ru/document/redirect/45659351/0" TargetMode="External"/><Relationship Id="rId72" Type="http://schemas.openxmlformats.org/officeDocument/2006/relationships/hyperlink" Target="https://internet.garant.ru/document/redirect/29684386/67" TargetMode="External"/><Relationship Id="rId93" Type="http://schemas.openxmlformats.org/officeDocument/2006/relationships/hyperlink" Target="https://internet.garant.ru/document/redirect/403108789/26" TargetMode="External"/><Relationship Id="rId98" Type="http://schemas.openxmlformats.org/officeDocument/2006/relationships/hyperlink" Target="https://internet.garant.ru/document/redirect/29613955/0" TargetMode="External"/><Relationship Id="rId121" Type="http://schemas.openxmlformats.org/officeDocument/2006/relationships/hyperlink" Target="https://internet.garant.ru/document/redirect/403108789/30" TargetMode="External"/><Relationship Id="rId142" Type="http://schemas.openxmlformats.org/officeDocument/2006/relationships/hyperlink" Target="https://internet.garant.ru/document/redirect/29617079/145" TargetMode="External"/><Relationship Id="rId163" Type="http://schemas.openxmlformats.org/officeDocument/2006/relationships/hyperlink" Target="https://internet.garant.ru/document/redirect/45666324/1202" TargetMode="External"/><Relationship Id="rId184" Type="http://schemas.openxmlformats.org/officeDocument/2006/relationships/hyperlink" Target="https://internet.garant.ru/document/redirect/403108789/342" TargetMode="External"/><Relationship Id="rId189" Type="http://schemas.openxmlformats.org/officeDocument/2006/relationships/hyperlink" Target="https://internet.garant.ru/document/redirect/29641543/185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29512022/5" TargetMode="External"/><Relationship Id="rId25" Type="http://schemas.openxmlformats.org/officeDocument/2006/relationships/hyperlink" Target="https://internet.garant.ru/document/redirect/45659350/22" TargetMode="External"/><Relationship Id="rId46" Type="http://schemas.openxmlformats.org/officeDocument/2006/relationships/hyperlink" Target="https://internet.garant.ru/document/redirect/29641997/58" TargetMode="External"/><Relationship Id="rId67" Type="http://schemas.openxmlformats.org/officeDocument/2006/relationships/hyperlink" Target="https://internet.garant.ru/document/redirect/29562295/10" TargetMode="External"/><Relationship Id="rId116" Type="http://schemas.openxmlformats.org/officeDocument/2006/relationships/hyperlink" Target="https://internet.garant.ru/document/redirect/45650971/0" TargetMode="External"/><Relationship Id="rId137" Type="http://schemas.openxmlformats.org/officeDocument/2006/relationships/hyperlink" Target="https://internet.garant.ru/document/redirect/45650971/0" TargetMode="External"/><Relationship Id="rId158" Type="http://schemas.openxmlformats.org/officeDocument/2006/relationships/hyperlink" Target="https://internet.garant.ru/document/redirect/403108789/32" TargetMode="External"/><Relationship Id="rId20" Type="http://schemas.openxmlformats.org/officeDocument/2006/relationships/hyperlink" Target="https://internet.garant.ru/document/redirect/45650970/11" TargetMode="External"/><Relationship Id="rId41" Type="http://schemas.openxmlformats.org/officeDocument/2006/relationships/hyperlink" Target="https://internet.garant.ru/document/redirect/403108789/211" TargetMode="External"/><Relationship Id="rId62" Type="http://schemas.openxmlformats.org/officeDocument/2006/relationships/hyperlink" Target="https://internet.garant.ru/document/redirect/45672924/1" TargetMode="External"/><Relationship Id="rId83" Type="http://schemas.openxmlformats.org/officeDocument/2006/relationships/hyperlink" Target="https://internet.garant.ru/document/redirect/29541331/953" TargetMode="External"/><Relationship Id="rId88" Type="http://schemas.openxmlformats.org/officeDocument/2006/relationships/hyperlink" Target="https://internet.garant.ru/document/redirect/45659350/21" TargetMode="External"/><Relationship Id="rId111" Type="http://schemas.openxmlformats.org/officeDocument/2006/relationships/hyperlink" Target="https://internet.garant.ru/document/redirect/29639185/116" TargetMode="External"/><Relationship Id="rId132" Type="http://schemas.openxmlformats.org/officeDocument/2006/relationships/hyperlink" Target="https://internet.garant.ru/document/redirect/29617079/142" TargetMode="External"/><Relationship Id="rId153" Type="http://schemas.openxmlformats.org/officeDocument/2006/relationships/hyperlink" Target="https://internet.garant.ru/document/redirect/45666324/1201" TargetMode="External"/><Relationship Id="rId174" Type="http://schemas.openxmlformats.org/officeDocument/2006/relationships/hyperlink" Target="https://internet.garant.ru/document/redirect/403108789/332" TargetMode="External"/><Relationship Id="rId179" Type="http://schemas.openxmlformats.org/officeDocument/2006/relationships/hyperlink" Target="https://internet.garant.ru/document/redirect/29639185/176" TargetMode="External"/><Relationship Id="rId195" Type="http://schemas.openxmlformats.org/officeDocument/2006/relationships/hyperlink" Target="https://internet.garant.ru/document/redirect/29617079/1861" TargetMode="External"/><Relationship Id="rId209" Type="http://schemas.openxmlformats.org/officeDocument/2006/relationships/hyperlink" Target="https://internet.garant.ru/document/redirect/29510023/0" TargetMode="External"/><Relationship Id="rId190" Type="http://schemas.openxmlformats.org/officeDocument/2006/relationships/hyperlink" Target="https://internet.garant.ru/document/redirect/403108789/344" TargetMode="External"/><Relationship Id="rId204" Type="http://schemas.openxmlformats.org/officeDocument/2006/relationships/hyperlink" Target="https://internet.garant.ru/document/redirect/29639779/0" TargetMode="External"/><Relationship Id="rId220" Type="http://schemas.openxmlformats.org/officeDocument/2006/relationships/footer" Target="footer1.xml"/><Relationship Id="rId15" Type="http://schemas.openxmlformats.org/officeDocument/2006/relationships/hyperlink" Target="https://internet.garant.ru/document/redirect/12112604/0" TargetMode="External"/><Relationship Id="rId36" Type="http://schemas.openxmlformats.org/officeDocument/2006/relationships/hyperlink" Target="https://internet.garant.ru/document/redirect/45659350/21" TargetMode="External"/><Relationship Id="rId57" Type="http://schemas.openxmlformats.org/officeDocument/2006/relationships/hyperlink" Target="https://internet.garant.ru/document/redirect/29550503/0" TargetMode="External"/><Relationship Id="rId106" Type="http://schemas.openxmlformats.org/officeDocument/2006/relationships/hyperlink" Target="https://internet.garant.ru/document/redirect/29613955/0" TargetMode="External"/><Relationship Id="rId127" Type="http://schemas.openxmlformats.org/officeDocument/2006/relationships/hyperlink" Target="https://internet.garant.ru/document/redirect/403108789/311" TargetMode="External"/><Relationship Id="rId10" Type="http://schemas.openxmlformats.org/officeDocument/2006/relationships/hyperlink" Target="https://internet.garant.ru/document/redirect/29641543/15" TargetMode="External"/><Relationship Id="rId31" Type="http://schemas.openxmlformats.org/officeDocument/2006/relationships/hyperlink" Target="https://internet.garant.ru/document/redirect/45659350/131" TargetMode="External"/><Relationship Id="rId52" Type="http://schemas.openxmlformats.org/officeDocument/2006/relationships/hyperlink" Target="https://internet.garant.ru/document/redirect/403108789/6" TargetMode="External"/><Relationship Id="rId73" Type="http://schemas.openxmlformats.org/officeDocument/2006/relationships/hyperlink" Target="https://internet.garant.ru/document/redirect/70372954/0" TargetMode="External"/><Relationship Id="rId78" Type="http://schemas.openxmlformats.org/officeDocument/2006/relationships/hyperlink" Target="https://internet.garant.ru/document/redirect/29562295/72" TargetMode="External"/><Relationship Id="rId94" Type="http://schemas.openxmlformats.org/officeDocument/2006/relationships/hyperlink" Target="https://internet.garant.ru/document/redirect/29641543/10" TargetMode="External"/><Relationship Id="rId99" Type="http://schemas.openxmlformats.org/officeDocument/2006/relationships/hyperlink" Target="https://internet.garant.ru/document/redirect/29639185/110" TargetMode="External"/><Relationship Id="rId101" Type="http://schemas.openxmlformats.org/officeDocument/2006/relationships/hyperlink" Target="https://internet.garant.ru/document/redirect/45650970/2" TargetMode="External"/><Relationship Id="rId122" Type="http://schemas.openxmlformats.org/officeDocument/2006/relationships/hyperlink" Target="https://internet.garant.ru/document/redirect/29641543/122" TargetMode="External"/><Relationship Id="rId143" Type="http://schemas.openxmlformats.org/officeDocument/2006/relationships/hyperlink" Target="https://internet.garant.ru/document/redirect/403108789/313" TargetMode="External"/><Relationship Id="rId148" Type="http://schemas.openxmlformats.org/officeDocument/2006/relationships/hyperlink" Target="https://internet.garant.ru/document/redirect/29617079/146" TargetMode="External"/><Relationship Id="rId164" Type="http://schemas.openxmlformats.org/officeDocument/2006/relationships/hyperlink" Target="https://internet.garant.ru/document/redirect/29686867/153" TargetMode="External"/><Relationship Id="rId169" Type="http://schemas.openxmlformats.org/officeDocument/2006/relationships/hyperlink" Target="https://internet.garant.ru/document/redirect/70271682/0" TargetMode="External"/><Relationship Id="rId185" Type="http://schemas.openxmlformats.org/officeDocument/2006/relationships/hyperlink" Target="https://internet.garant.ru/document/redirect/29641543/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108789/3" TargetMode="External"/><Relationship Id="rId180" Type="http://schemas.openxmlformats.org/officeDocument/2006/relationships/hyperlink" Target="https://internet.garant.ru/document/redirect/403108789/333" TargetMode="External"/><Relationship Id="rId210" Type="http://schemas.openxmlformats.org/officeDocument/2006/relationships/hyperlink" Target="https://internet.garant.ru/document/redirect/29510084/0" TargetMode="External"/><Relationship Id="rId215" Type="http://schemas.openxmlformats.org/officeDocument/2006/relationships/hyperlink" Target="https://internet.garant.ru/document/redirect/29532022/5" TargetMode="External"/><Relationship Id="rId26" Type="http://schemas.openxmlformats.org/officeDocument/2006/relationships/hyperlink" Target="https://internet.garant.ru/document/redirect/29684704/45" TargetMode="External"/><Relationship Id="rId47" Type="http://schemas.openxmlformats.org/officeDocument/2006/relationships/hyperlink" Target="https://internet.garant.ru/document/redirect/45659350/135" TargetMode="External"/><Relationship Id="rId68" Type="http://schemas.openxmlformats.org/officeDocument/2006/relationships/hyperlink" Target="https://internet.garant.ru/document/redirect/29662295/0" TargetMode="External"/><Relationship Id="rId89" Type="http://schemas.openxmlformats.org/officeDocument/2006/relationships/hyperlink" Target="https://internet.garant.ru/document/redirect/45659351/0" TargetMode="External"/><Relationship Id="rId112" Type="http://schemas.openxmlformats.org/officeDocument/2006/relationships/hyperlink" Target="https://internet.garant.ru/document/redirect/403108789/29" TargetMode="External"/><Relationship Id="rId133" Type="http://schemas.openxmlformats.org/officeDocument/2006/relationships/hyperlink" Target="https://internet.garant.ru/document/redirect/403108789/312" TargetMode="External"/><Relationship Id="rId154" Type="http://schemas.openxmlformats.org/officeDocument/2006/relationships/hyperlink" Target="https://internet.garant.ru/document/redirect/29686867/1513" TargetMode="External"/><Relationship Id="rId175" Type="http://schemas.openxmlformats.org/officeDocument/2006/relationships/hyperlink" Target="https://internet.garant.ru/document/redirect/29641543/171" TargetMode="External"/><Relationship Id="rId196" Type="http://schemas.openxmlformats.org/officeDocument/2006/relationships/hyperlink" Target="https://internet.garant.ru/document/redirect/29514101/18" TargetMode="External"/><Relationship Id="rId200" Type="http://schemas.openxmlformats.org/officeDocument/2006/relationships/hyperlink" Target="https://internet.garant.ru/document/redirect/403108789/35" TargetMode="External"/><Relationship Id="rId16" Type="http://schemas.openxmlformats.org/officeDocument/2006/relationships/hyperlink" Target="https://internet.garant.ru/document/redirect/70353464/0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internet.garant.ru/document/redirect/45659351/0" TargetMode="External"/><Relationship Id="rId58" Type="http://schemas.openxmlformats.org/officeDocument/2006/relationships/hyperlink" Target="https://internet.garant.ru/document/redirect/403108789/7" TargetMode="External"/><Relationship Id="rId79" Type="http://schemas.openxmlformats.org/officeDocument/2006/relationships/hyperlink" Target="https://internet.garant.ru/document/redirect/29562295/10" TargetMode="External"/><Relationship Id="rId102" Type="http://schemas.openxmlformats.org/officeDocument/2006/relationships/hyperlink" Target="https://internet.garant.ru/document/redirect/45650971/0" TargetMode="External"/><Relationship Id="rId123" Type="http://schemas.openxmlformats.org/officeDocument/2006/relationships/hyperlink" Target="https://internet.garant.ru/document/redirect/45650970/14" TargetMode="External"/><Relationship Id="rId144" Type="http://schemas.openxmlformats.org/officeDocument/2006/relationships/hyperlink" Target="https://internet.garant.ru/document/redirect/29641543/1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8639</Words>
  <Characters>75432</Characters>
  <Application>Microsoft Office Word</Application>
  <DocSecurity>0</DocSecurity>
  <Lines>628</Lines>
  <Paragraphs>167</Paragraphs>
  <ScaleCrop>false</ScaleCrop>
  <Company>НПП "Гарант-Сервис"</Company>
  <LinksUpToDate>false</LinksUpToDate>
  <CharactersWithSpaces>83904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ss</cp:lastModifiedBy>
  <cp:revision>2</cp:revision>
  <dcterms:created xsi:type="dcterms:W3CDTF">2023-05-04T02:29:00Z</dcterms:created>
  <dcterms:modified xsi:type="dcterms:W3CDTF">2023-05-04T02:29:00Z</dcterms:modified>
</cp:coreProperties>
</file>